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6C" w:rsidRDefault="00770C25" w:rsidP="00AA1201">
      <w:pPr>
        <w:rPr>
          <w:lang w:val="en-GB"/>
        </w:rPr>
      </w:pPr>
      <w:r w:rsidRPr="00770C25">
        <w:rPr>
          <w:lang w:val="en-GB"/>
        </w:rPr>
        <w:t>Electric</w:t>
      </w:r>
      <w:r w:rsidR="003A3DE7">
        <w:rPr>
          <w:lang w:val="en-GB"/>
        </w:rPr>
        <w:t>al</w:t>
      </w:r>
      <w:r w:rsidRPr="00770C25">
        <w:rPr>
          <w:lang w:val="en-GB"/>
        </w:rPr>
        <w:t xml:space="preserve"> conductivity</w:t>
      </w:r>
      <w:r>
        <w:rPr>
          <w:lang w:val="en-GB"/>
        </w:rPr>
        <w:t xml:space="preserve"> is </w:t>
      </w:r>
      <w:r w:rsidR="0091111D">
        <w:rPr>
          <w:lang w:val="en-GB"/>
        </w:rPr>
        <w:t xml:space="preserve">considered </w:t>
      </w:r>
      <w:r w:rsidR="00AE72A8">
        <w:rPr>
          <w:lang w:val="en-GB"/>
        </w:rPr>
        <w:t xml:space="preserve">to be </w:t>
      </w:r>
      <w:r w:rsidR="0091111D">
        <w:rPr>
          <w:lang w:val="en-GB"/>
        </w:rPr>
        <w:t>one of the best parameters</w:t>
      </w:r>
      <w:r>
        <w:rPr>
          <w:lang w:val="en-GB"/>
        </w:rPr>
        <w:t xml:space="preserve"> for analysing </w:t>
      </w:r>
      <w:r w:rsidR="000F096C">
        <w:rPr>
          <w:lang w:val="en-GB"/>
        </w:rPr>
        <w:t xml:space="preserve">and authenticating </w:t>
      </w:r>
      <w:r>
        <w:rPr>
          <w:lang w:val="en-GB"/>
        </w:rPr>
        <w:t>honey</w:t>
      </w:r>
      <w:r w:rsidR="000F096C">
        <w:rPr>
          <w:lang w:val="en-GB"/>
        </w:rPr>
        <w:t>,</w:t>
      </w:r>
      <w:r>
        <w:rPr>
          <w:lang w:val="en-GB"/>
        </w:rPr>
        <w:t xml:space="preserve"> and differentiating between honey made from </w:t>
      </w:r>
      <w:r w:rsidR="000F096C">
        <w:rPr>
          <w:lang w:val="en-GB"/>
        </w:rPr>
        <w:t>nectar</w:t>
      </w:r>
      <w:r>
        <w:rPr>
          <w:lang w:val="en-GB"/>
        </w:rPr>
        <w:t xml:space="preserve"> (“</w:t>
      </w:r>
      <w:r w:rsidR="000F096C">
        <w:rPr>
          <w:lang w:val="en-GB"/>
        </w:rPr>
        <w:t>blossom</w:t>
      </w:r>
      <w:r w:rsidR="00576BC5">
        <w:rPr>
          <w:lang w:val="en-GB"/>
        </w:rPr>
        <w:t>”</w:t>
      </w:r>
      <w:r w:rsidR="000F096C">
        <w:rPr>
          <w:lang w:val="en-GB"/>
        </w:rPr>
        <w:t xml:space="preserve"> or </w:t>
      </w:r>
      <w:r w:rsidR="00576BC5">
        <w:rPr>
          <w:lang w:val="en-GB"/>
        </w:rPr>
        <w:t>“</w:t>
      </w:r>
      <w:r>
        <w:rPr>
          <w:lang w:val="en-GB"/>
        </w:rPr>
        <w:t xml:space="preserve">flower honey”) and honey made from honeydew (“forest honey”). </w:t>
      </w:r>
      <w:r w:rsidRPr="00770C25">
        <w:rPr>
          <w:lang w:val="en-GB"/>
        </w:rPr>
        <w:t xml:space="preserve">It is the </w:t>
      </w:r>
      <w:r w:rsidR="003A3DE7">
        <w:rPr>
          <w:lang w:val="en-GB"/>
        </w:rPr>
        <w:t>origin</w:t>
      </w:r>
      <w:r w:rsidRPr="00770C25">
        <w:rPr>
          <w:lang w:val="en-GB"/>
        </w:rPr>
        <w:t xml:space="preserve"> </w:t>
      </w:r>
      <w:r w:rsidR="000F096C">
        <w:rPr>
          <w:lang w:val="en-GB"/>
        </w:rPr>
        <w:t>that</w:t>
      </w:r>
      <w:r w:rsidRPr="00770C25">
        <w:rPr>
          <w:lang w:val="en-GB"/>
        </w:rPr>
        <w:t xml:space="preserve"> determin</w:t>
      </w:r>
      <w:r w:rsidR="000F096C">
        <w:rPr>
          <w:lang w:val="en-GB"/>
        </w:rPr>
        <w:t xml:space="preserve">es the composition of the honey – and </w:t>
      </w:r>
      <w:r w:rsidR="00AE72A8">
        <w:rPr>
          <w:lang w:val="en-GB"/>
        </w:rPr>
        <w:t>hence</w:t>
      </w:r>
      <w:r w:rsidR="00AE554E">
        <w:rPr>
          <w:lang w:val="en-GB"/>
        </w:rPr>
        <w:t xml:space="preserve"> </w:t>
      </w:r>
      <w:r w:rsidR="000F096C">
        <w:rPr>
          <w:lang w:val="en-GB"/>
        </w:rPr>
        <w:t>its electric</w:t>
      </w:r>
      <w:r w:rsidR="003A3DE7">
        <w:rPr>
          <w:lang w:val="en-GB"/>
        </w:rPr>
        <w:t>al</w:t>
      </w:r>
      <w:r w:rsidR="000F096C">
        <w:rPr>
          <w:lang w:val="en-GB"/>
        </w:rPr>
        <w:t xml:space="preserve"> conductivity. </w:t>
      </w:r>
    </w:p>
    <w:p w:rsidR="00D87ED9" w:rsidRDefault="0094266C" w:rsidP="00AA1201">
      <w:pPr>
        <w:rPr>
          <w:lang w:val="en-GB"/>
        </w:rPr>
      </w:pPr>
      <w:r>
        <w:rPr>
          <w:lang w:val="en-GB"/>
        </w:rPr>
        <w:t xml:space="preserve">According to the guidelines of the </w:t>
      </w:r>
      <w:r w:rsidRPr="0094266C">
        <w:rPr>
          <w:lang w:val="en-GB"/>
        </w:rPr>
        <w:t>International Honey Commission (IHC)</w:t>
      </w:r>
      <w:r>
        <w:rPr>
          <w:lang w:val="en-GB"/>
        </w:rPr>
        <w:t>, t</w:t>
      </w:r>
      <w:r w:rsidRPr="00621FF1">
        <w:rPr>
          <w:lang w:val="en-GB"/>
        </w:rPr>
        <w:t>he electrical conductivity of honey is defined as that of a 20</w:t>
      </w:r>
      <w:r>
        <w:rPr>
          <w:lang w:val="en-GB"/>
        </w:rPr>
        <w:t> </w:t>
      </w:r>
      <w:r w:rsidRPr="00621FF1">
        <w:rPr>
          <w:lang w:val="en-GB"/>
        </w:rPr>
        <w:t>% weight in volume</w:t>
      </w:r>
      <w:r>
        <w:rPr>
          <w:lang w:val="en-GB"/>
        </w:rPr>
        <w:t xml:space="preserve"> (w/v)</w:t>
      </w:r>
      <w:r w:rsidRPr="00621FF1">
        <w:rPr>
          <w:lang w:val="en-GB"/>
        </w:rPr>
        <w:t xml:space="preserve"> solution in </w:t>
      </w:r>
      <w:r>
        <w:rPr>
          <w:lang w:val="en-GB"/>
        </w:rPr>
        <w:t xml:space="preserve">distilled </w:t>
      </w:r>
      <w:r w:rsidRPr="00621FF1">
        <w:rPr>
          <w:lang w:val="en-GB"/>
        </w:rPr>
        <w:t>water at 20</w:t>
      </w:r>
      <w:r>
        <w:rPr>
          <w:lang w:val="en-GB"/>
        </w:rPr>
        <w:t> °</w:t>
      </w:r>
      <w:r w:rsidRPr="00621FF1">
        <w:rPr>
          <w:lang w:val="en-GB"/>
        </w:rPr>
        <w:t>C, where the 20% refers to honey dry matter</w:t>
      </w:r>
      <w:r w:rsidR="00D87ED9">
        <w:rPr>
          <w:lang w:val="en-GB"/>
        </w:rPr>
        <w:t xml:space="preserve"> (dry matter basis)</w:t>
      </w:r>
      <w:r w:rsidRPr="00621FF1">
        <w:rPr>
          <w:lang w:val="en-GB"/>
        </w:rPr>
        <w:t xml:space="preserve">. </w:t>
      </w:r>
      <w:r w:rsidRPr="0094266C">
        <w:rPr>
          <w:lang w:val="en-GB"/>
        </w:rPr>
        <w:t xml:space="preserve">The result is expressed in </w:t>
      </w:r>
      <w:proofErr w:type="spellStart"/>
      <w:proofErr w:type="gramStart"/>
      <w:r w:rsidR="00D87ED9">
        <w:rPr>
          <w:lang w:val="en-GB"/>
        </w:rPr>
        <w:t>micro</w:t>
      </w:r>
      <w:r w:rsidRPr="0094266C">
        <w:rPr>
          <w:lang w:val="en-GB"/>
        </w:rPr>
        <w:t>Siemens</w:t>
      </w:r>
      <w:proofErr w:type="spellEnd"/>
      <w:proofErr w:type="gramEnd"/>
      <w:r w:rsidRPr="0094266C">
        <w:rPr>
          <w:lang w:val="en-GB"/>
        </w:rPr>
        <w:t xml:space="preserve"> per centimetre (</w:t>
      </w:r>
      <w:r w:rsidR="00D87ED9" w:rsidRPr="000F096C">
        <w:rPr>
          <w:lang w:val="en-GB"/>
        </w:rPr>
        <w:t>µS</w:t>
      </w:r>
      <w:r w:rsidRPr="0094266C">
        <w:rPr>
          <w:lang w:val="en-GB"/>
        </w:rPr>
        <w:t>/cm).</w:t>
      </w:r>
      <w:r>
        <w:rPr>
          <w:lang w:val="en-GB"/>
        </w:rPr>
        <w:t xml:space="preserve"> </w:t>
      </w:r>
    </w:p>
    <w:p w:rsidR="00E66EDD" w:rsidRDefault="00E66EDD" w:rsidP="00AA1201">
      <w:pPr>
        <w:rPr>
          <w:lang w:val="en-GB"/>
        </w:rPr>
      </w:pPr>
      <w:r>
        <w:rPr>
          <w:lang w:val="en-GB"/>
        </w:rPr>
        <w:t xml:space="preserve">Honeys with </w:t>
      </w:r>
      <w:r w:rsidR="000F296D">
        <w:rPr>
          <w:lang w:val="en-GB"/>
        </w:rPr>
        <w:t>an</w:t>
      </w:r>
      <w:r w:rsidR="00AE554E">
        <w:rPr>
          <w:lang w:val="en-GB"/>
        </w:rPr>
        <w:t xml:space="preserve"> electric</w:t>
      </w:r>
      <w:r w:rsidR="003A3DE7">
        <w:rPr>
          <w:lang w:val="en-GB"/>
        </w:rPr>
        <w:t>al</w:t>
      </w:r>
      <w:r w:rsidR="00AE554E">
        <w:rPr>
          <w:lang w:val="en-GB"/>
        </w:rPr>
        <w:t xml:space="preserve"> conductivity </w:t>
      </w:r>
      <w:proofErr w:type="gramStart"/>
      <w:r w:rsidR="00626528">
        <w:rPr>
          <w:lang w:val="en-GB"/>
        </w:rPr>
        <w:t xml:space="preserve">of more </w:t>
      </w:r>
      <w:r w:rsidR="000F296D">
        <w:rPr>
          <w:lang w:val="en-GB"/>
        </w:rPr>
        <w:t>than</w:t>
      </w:r>
      <w:r w:rsidR="00AE554E">
        <w:rPr>
          <w:lang w:val="en-GB"/>
        </w:rPr>
        <w:t xml:space="preserve"> 800 </w:t>
      </w:r>
      <w:r w:rsidR="00AE554E" w:rsidRPr="000F096C">
        <w:rPr>
          <w:lang w:val="en-GB"/>
        </w:rPr>
        <w:t>µS/cm</w:t>
      </w:r>
      <w:proofErr w:type="gramEnd"/>
      <w:r>
        <w:rPr>
          <w:lang w:val="en-GB"/>
        </w:rPr>
        <w:t xml:space="preserve"> are</w:t>
      </w:r>
      <w:r w:rsidR="00AE554E">
        <w:rPr>
          <w:lang w:val="en-GB"/>
        </w:rPr>
        <w:t xml:space="preserve"> labelled honeydew or forest honey</w:t>
      </w:r>
      <w:r w:rsidR="00156249">
        <w:rPr>
          <w:lang w:val="en-GB"/>
        </w:rPr>
        <w:t>s</w:t>
      </w:r>
      <w:r w:rsidR="00AE554E">
        <w:rPr>
          <w:lang w:val="en-GB"/>
        </w:rPr>
        <w:t>. T</w:t>
      </w:r>
      <w:r w:rsidR="0022769E">
        <w:rPr>
          <w:lang w:val="en-GB"/>
        </w:rPr>
        <w:t>he electric</w:t>
      </w:r>
      <w:r w:rsidR="003A3DE7">
        <w:rPr>
          <w:lang w:val="en-GB"/>
        </w:rPr>
        <w:t>al</w:t>
      </w:r>
      <w:r w:rsidR="0022769E">
        <w:rPr>
          <w:lang w:val="en-GB"/>
        </w:rPr>
        <w:t xml:space="preserve"> conductivity values </w:t>
      </w:r>
      <w:r w:rsidR="00AE554E">
        <w:rPr>
          <w:lang w:val="en-GB"/>
        </w:rPr>
        <w:t xml:space="preserve">of </w:t>
      </w:r>
      <w:r w:rsidR="003A3DE7">
        <w:rPr>
          <w:lang w:val="en-GB"/>
        </w:rPr>
        <w:t xml:space="preserve">mixtures of </w:t>
      </w:r>
      <w:r w:rsidR="00AE554E">
        <w:rPr>
          <w:lang w:val="en-GB"/>
        </w:rPr>
        <w:t xml:space="preserve">forest and flower honeys </w:t>
      </w:r>
      <w:r w:rsidR="0022769E">
        <w:rPr>
          <w:lang w:val="en-GB"/>
        </w:rPr>
        <w:t>range between 600 and 800</w:t>
      </w:r>
      <w:r w:rsidR="00AE554E">
        <w:rPr>
          <w:lang w:val="en-GB"/>
        </w:rPr>
        <w:t> </w:t>
      </w:r>
      <w:r w:rsidR="0022769E" w:rsidRPr="0022769E">
        <w:rPr>
          <w:lang w:val="en-GB"/>
        </w:rPr>
        <w:t>µS/cm</w:t>
      </w:r>
      <w:r w:rsidR="00AE554E">
        <w:rPr>
          <w:lang w:val="en-GB"/>
        </w:rPr>
        <w:t xml:space="preserve">. </w:t>
      </w:r>
      <w:proofErr w:type="gramStart"/>
      <w:r w:rsidR="00AE554E">
        <w:rPr>
          <w:lang w:val="en-GB"/>
        </w:rPr>
        <w:t>Pure</w:t>
      </w:r>
      <w:proofErr w:type="gramEnd"/>
      <w:r w:rsidR="00AE554E">
        <w:rPr>
          <w:lang w:val="en-GB"/>
        </w:rPr>
        <w:t xml:space="preserve"> flower honeys show electric</w:t>
      </w:r>
      <w:r w:rsidR="00576BC5">
        <w:rPr>
          <w:lang w:val="en-GB"/>
        </w:rPr>
        <w:t>al</w:t>
      </w:r>
      <w:r w:rsidR="00AE554E">
        <w:rPr>
          <w:lang w:val="en-GB"/>
        </w:rPr>
        <w:t xml:space="preserve"> conductivity values between 350 and 600</w:t>
      </w:r>
      <w:r w:rsidR="00AE554E" w:rsidRPr="00AE554E">
        <w:rPr>
          <w:lang w:val="en-GB"/>
        </w:rPr>
        <w:t> µS/cm</w:t>
      </w:r>
      <w:r w:rsidR="00AE554E">
        <w:rPr>
          <w:lang w:val="en-GB"/>
        </w:rPr>
        <w:t xml:space="preserve">. </w:t>
      </w:r>
      <w:r w:rsidR="00AE554E" w:rsidRPr="00AE72A8">
        <w:rPr>
          <w:lang w:val="en-GB"/>
        </w:rPr>
        <w:t xml:space="preserve">If the electric conductivity </w:t>
      </w:r>
      <w:r w:rsidR="003A3DE7">
        <w:rPr>
          <w:lang w:val="en-GB"/>
        </w:rPr>
        <w:t xml:space="preserve">value </w:t>
      </w:r>
      <w:r w:rsidR="00AE554E" w:rsidRPr="00AE72A8">
        <w:rPr>
          <w:lang w:val="en-GB"/>
        </w:rPr>
        <w:t xml:space="preserve">is </w:t>
      </w:r>
      <w:proofErr w:type="gramStart"/>
      <w:r w:rsidR="00AE554E" w:rsidRPr="00AE72A8">
        <w:rPr>
          <w:lang w:val="en-GB"/>
        </w:rPr>
        <w:t>below 250 µS/cm</w:t>
      </w:r>
      <w:r w:rsidR="00AE72A8" w:rsidRPr="00AE72A8">
        <w:rPr>
          <w:lang w:val="en-GB"/>
        </w:rPr>
        <w:t>,</w:t>
      </w:r>
      <w:proofErr w:type="gramEnd"/>
      <w:r w:rsidR="00AE72A8" w:rsidRPr="00AE72A8">
        <w:rPr>
          <w:lang w:val="en-GB"/>
        </w:rPr>
        <w:t xml:space="preserve"> this might indicate t</w:t>
      </w:r>
      <w:r w:rsidR="00AE72A8">
        <w:rPr>
          <w:lang w:val="en-GB"/>
        </w:rPr>
        <w:t xml:space="preserve">hat </w:t>
      </w:r>
      <w:r w:rsidR="003A3DE7">
        <w:rPr>
          <w:lang w:val="en-GB"/>
        </w:rPr>
        <w:t xml:space="preserve">the bees have been </w:t>
      </w:r>
      <w:r w:rsidR="00964052">
        <w:rPr>
          <w:lang w:val="en-GB"/>
        </w:rPr>
        <w:t xml:space="preserve">artificially </w:t>
      </w:r>
      <w:r w:rsidR="003A3DE7">
        <w:rPr>
          <w:lang w:val="en-GB"/>
        </w:rPr>
        <w:t>fed with su</w:t>
      </w:r>
      <w:r>
        <w:rPr>
          <w:lang w:val="en-GB"/>
        </w:rPr>
        <w:t xml:space="preserve">gar and such honey is banned by Departments of Health and Food Safety in many countries. </w:t>
      </w:r>
    </w:p>
    <w:p w:rsidR="00AA1201" w:rsidRDefault="00156249" w:rsidP="00AA1201">
      <w:pPr>
        <w:pStyle w:val="berschrift2"/>
      </w:pPr>
      <w:r>
        <w:t>Task</w:t>
      </w:r>
    </w:p>
    <w:p w:rsidR="00AA1201" w:rsidRDefault="00621FF1" w:rsidP="00911126">
      <w:pPr>
        <w:pStyle w:val="berschrift3"/>
      </w:pPr>
      <w:r>
        <w:t xml:space="preserve">Sample </w:t>
      </w:r>
      <w:proofErr w:type="spellStart"/>
      <w:r>
        <w:t>weight</w:t>
      </w:r>
      <w:proofErr w:type="spellEnd"/>
      <w:r>
        <w:t xml:space="preserve"> </w:t>
      </w:r>
      <w:proofErr w:type="spellStart"/>
      <w:r>
        <w:t>determination</w:t>
      </w:r>
      <w:proofErr w:type="spellEnd"/>
    </w:p>
    <w:p w:rsidR="00911126" w:rsidRPr="009A1662" w:rsidRDefault="009A1662" w:rsidP="00911126">
      <w:pPr>
        <w:pStyle w:val="Aufgabenschritt"/>
        <w:rPr>
          <w:lang w:val="en-GB"/>
        </w:rPr>
      </w:pPr>
      <w:r w:rsidRPr="009A1662">
        <w:rPr>
          <w:lang w:val="en-GB"/>
        </w:rPr>
        <w:t>Calculate the mass of the dry matter in gram (</w:t>
      </w:r>
      <w:r w:rsidR="00621FF1">
        <w:rPr>
          <w:lang w:val="en-GB"/>
        </w:rPr>
        <w:t>= </w:t>
      </w:r>
      <w:r w:rsidRPr="009A1662">
        <w:rPr>
          <w:lang w:val="en-GB"/>
        </w:rPr>
        <w:t>g</w:t>
      </w:r>
      <w:r w:rsidR="00621FF1">
        <w:rPr>
          <w:lang w:val="en-GB"/>
        </w:rPr>
        <w:t> </w:t>
      </w:r>
      <w:proofErr w:type="spellStart"/>
      <w:r w:rsidRPr="009A1662">
        <w:rPr>
          <w:lang w:val="en-GB"/>
        </w:rPr>
        <w:t>DM</w:t>
      </w:r>
      <w:r w:rsidR="00911126" w:rsidRPr="009A1662">
        <w:rPr>
          <w:vertAlign w:val="subscript"/>
          <w:lang w:val="en-GB"/>
        </w:rPr>
        <w:t>ref</w:t>
      </w:r>
      <w:proofErr w:type="spellEnd"/>
      <w:r w:rsidR="00911126" w:rsidRPr="009A1662">
        <w:rPr>
          <w:lang w:val="en-GB"/>
        </w:rPr>
        <w:t xml:space="preserve">) </w:t>
      </w:r>
      <w:r w:rsidRPr="009A1662">
        <w:rPr>
          <w:lang w:val="en-GB"/>
        </w:rPr>
        <w:t>from the water content</w:t>
      </w:r>
      <w:r w:rsidR="00621FF1">
        <w:rPr>
          <w:lang w:val="en-GB"/>
        </w:rPr>
        <w:t xml:space="preserve"> (= g </w:t>
      </w:r>
      <w:r w:rsidRPr="009A1662">
        <w:rPr>
          <w:lang w:val="en-GB"/>
        </w:rPr>
        <w:t>moisture con</w:t>
      </w:r>
      <w:r>
        <w:rPr>
          <w:lang w:val="en-GB"/>
        </w:rPr>
        <w:t>t</w:t>
      </w:r>
      <w:r w:rsidRPr="009A1662">
        <w:rPr>
          <w:lang w:val="en-GB"/>
        </w:rPr>
        <w:t>ent</w:t>
      </w:r>
      <w:r w:rsidR="00911126" w:rsidRPr="009A1662">
        <w:rPr>
          <w:lang w:val="en-GB"/>
        </w:rPr>
        <w:t xml:space="preserve">) </w:t>
      </w:r>
      <w:r w:rsidRPr="009A1662">
        <w:rPr>
          <w:lang w:val="en-GB"/>
        </w:rPr>
        <w:t xml:space="preserve">of </w:t>
      </w:r>
      <w:r>
        <w:rPr>
          <w:lang w:val="en-GB"/>
        </w:rPr>
        <w:t>t</w:t>
      </w:r>
      <w:r w:rsidRPr="009A1662">
        <w:rPr>
          <w:lang w:val="en-GB"/>
        </w:rPr>
        <w:t>he sample</w:t>
      </w:r>
      <w:r w:rsidR="00911126" w:rsidRPr="009A1662">
        <w:rPr>
          <w:lang w:val="en-GB"/>
        </w:rPr>
        <w:t xml:space="preserve"> (</w:t>
      </w:r>
      <w:r>
        <w:rPr>
          <w:lang w:val="en-GB"/>
        </w:rPr>
        <w:t>see experiment “Determination of the water content of honey”).</w:t>
      </w:r>
    </w:p>
    <w:p w:rsidR="00911126" w:rsidRPr="00626528" w:rsidRDefault="00613FAD" w:rsidP="0094266C">
      <w:pPr>
        <w:pStyle w:val="Aufgabenschritt"/>
        <w:rPr>
          <w:lang w:val="en-GB"/>
        </w:rPr>
      </w:pPr>
      <w:r w:rsidRPr="00626528">
        <w:rPr>
          <w:lang w:val="en-GB"/>
        </w:rPr>
        <w:t>Now</w:t>
      </w:r>
      <w:r w:rsidR="00626528" w:rsidRPr="00626528">
        <w:rPr>
          <w:lang w:val="en-GB"/>
        </w:rPr>
        <w:t xml:space="preserve">, </w:t>
      </w:r>
      <w:r w:rsidR="00626528">
        <w:rPr>
          <w:lang w:val="en-GB"/>
        </w:rPr>
        <w:t>applying</w:t>
      </w:r>
      <w:r w:rsidR="00626528" w:rsidRPr="00626528">
        <w:rPr>
          <w:lang w:val="en-GB"/>
        </w:rPr>
        <w:t xml:space="preserve"> the rule of three,</w:t>
      </w:r>
      <w:r w:rsidRPr="00626528">
        <w:rPr>
          <w:lang w:val="en-GB"/>
        </w:rPr>
        <w:t xml:space="preserve"> calculate the sample weight </w:t>
      </w:r>
      <w:r w:rsidR="00626528" w:rsidRPr="00626528">
        <w:rPr>
          <w:lang w:val="en-GB"/>
        </w:rPr>
        <w:t xml:space="preserve">(= g sample weight) from the </w:t>
      </w:r>
      <w:proofErr w:type="spellStart"/>
      <w:r w:rsidR="00A859BE">
        <w:rPr>
          <w:lang w:val="en-GB"/>
        </w:rPr>
        <w:t>refractometric</w:t>
      </w:r>
      <w:proofErr w:type="spellEnd"/>
      <w:r w:rsidR="00A859BE">
        <w:rPr>
          <w:lang w:val="en-GB"/>
        </w:rPr>
        <w:t xml:space="preserve"> </w:t>
      </w:r>
      <w:r w:rsidR="00626528" w:rsidRPr="00626528">
        <w:rPr>
          <w:lang w:val="en-GB"/>
        </w:rPr>
        <w:t>dry matter</w:t>
      </w:r>
      <w:r w:rsidR="00911126" w:rsidRPr="00626528">
        <w:rPr>
          <w:lang w:val="en-GB"/>
        </w:rPr>
        <w:t xml:space="preserve"> </w:t>
      </w:r>
      <w:r w:rsidR="00A859BE" w:rsidRPr="009A1662">
        <w:rPr>
          <w:lang w:val="en-GB"/>
        </w:rPr>
        <w:t>(</w:t>
      </w:r>
      <w:r w:rsidR="00A859BE">
        <w:rPr>
          <w:lang w:val="en-GB"/>
        </w:rPr>
        <w:t>= </w:t>
      </w:r>
      <w:r w:rsidR="00A859BE" w:rsidRPr="009A1662">
        <w:rPr>
          <w:lang w:val="en-GB"/>
        </w:rPr>
        <w:t>g</w:t>
      </w:r>
      <w:r w:rsidR="00A859BE">
        <w:rPr>
          <w:lang w:val="en-GB"/>
        </w:rPr>
        <w:t> </w:t>
      </w:r>
      <w:proofErr w:type="spellStart"/>
      <w:r w:rsidR="00A859BE" w:rsidRPr="009A1662">
        <w:rPr>
          <w:lang w:val="en-GB"/>
        </w:rPr>
        <w:t>DM</w:t>
      </w:r>
      <w:r w:rsidR="00A859BE" w:rsidRPr="009A1662">
        <w:rPr>
          <w:vertAlign w:val="subscript"/>
          <w:lang w:val="en-GB"/>
        </w:rPr>
        <w:t>ref</w:t>
      </w:r>
      <w:proofErr w:type="spellEnd"/>
      <w:r w:rsidR="00A859BE" w:rsidRPr="009A1662">
        <w:rPr>
          <w:lang w:val="en-GB"/>
        </w:rPr>
        <w:t>)</w:t>
      </w:r>
      <w:r w:rsidR="00A859BE">
        <w:rPr>
          <w:lang w:val="en-GB"/>
        </w:rPr>
        <w:t xml:space="preserve"> determined above and the “target dry matter” (= </w:t>
      </w:r>
      <w:r w:rsidR="00A859BE" w:rsidRPr="009A1662">
        <w:rPr>
          <w:lang w:val="en-GB"/>
        </w:rPr>
        <w:t>g</w:t>
      </w:r>
      <w:r w:rsidR="00A859BE">
        <w:rPr>
          <w:lang w:val="en-GB"/>
        </w:rPr>
        <w:t> </w:t>
      </w:r>
      <w:proofErr w:type="spellStart"/>
      <w:r w:rsidR="00A859BE" w:rsidRPr="009A1662">
        <w:rPr>
          <w:lang w:val="en-GB"/>
        </w:rPr>
        <w:t>DM</w:t>
      </w:r>
      <w:r w:rsidR="00D8434C">
        <w:rPr>
          <w:vertAlign w:val="subscript"/>
          <w:lang w:val="en-GB"/>
        </w:rPr>
        <w:t>tar</w:t>
      </w:r>
      <w:r w:rsidR="00772E20">
        <w:rPr>
          <w:vertAlign w:val="subscript"/>
          <w:lang w:val="en-GB"/>
        </w:rPr>
        <w:t>get</w:t>
      </w:r>
      <w:proofErr w:type="spellEnd"/>
      <w:r w:rsidR="00A859BE">
        <w:rPr>
          <w:lang w:val="en-GB"/>
        </w:rPr>
        <w:t>) of 20 g.</w:t>
      </w:r>
    </w:p>
    <w:p w:rsidR="00911126" w:rsidRPr="00242C85" w:rsidRDefault="00242C85" w:rsidP="00B005AA">
      <w:pPr>
        <w:pStyle w:val="Aufgabenschritt"/>
        <w:rPr>
          <w:lang w:val="en-GB"/>
        </w:rPr>
      </w:pPr>
      <w:r w:rsidRPr="00242C85">
        <w:rPr>
          <w:lang w:val="en-GB"/>
        </w:rPr>
        <w:t>Weigh</w:t>
      </w:r>
      <w:r w:rsidR="00911126" w:rsidRPr="00242C85">
        <w:rPr>
          <w:lang w:val="en-GB"/>
        </w:rPr>
        <w:t xml:space="preserve"> </w:t>
      </w:r>
      <w:r>
        <w:rPr>
          <w:lang w:val="en-GB"/>
        </w:rPr>
        <w:t>the honey sample and</w:t>
      </w:r>
      <w:r w:rsidR="00B005AA" w:rsidRPr="00242C85">
        <w:rPr>
          <w:lang w:val="en-GB"/>
        </w:rPr>
        <w:t xml:space="preserve"> </w:t>
      </w:r>
      <w:r w:rsidRPr="00242C85">
        <w:rPr>
          <w:lang w:val="en-GB"/>
        </w:rPr>
        <w:t xml:space="preserve">dissolve it in </w:t>
      </w:r>
      <w:r w:rsidR="00B005AA" w:rsidRPr="00242C85">
        <w:rPr>
          <w:lang w:val="en-GB"/>
        </w:rPr>
        <w:t>100</w:t>
      </w:r>
      <w:r>
        <w:rPr>
          <w:lang w:val="en-GB"/>
        </w:rPr>
        <w:t> </w:t>
      </w:r>
      <w:r w:rsidR="00B005AA" w:rsidRPr="00242C85">
        <w:rPr>
          <w:lang w:val="en-GB"/>
        </w:rPr>
        <w:t>m</w:t>
      </w:r>
      <w:r>
        <w:rPr>
          <w:lang w:val="en-GB"/>
        </w:rPr>
        <w:t>l</w:t>
      </w:r>
      <w:r w:rsidR="00B005AA" w:rsidRPr="00242C85">
        <w:rPr>
          <w:lang w:val="en-GB"/>
        </w:rPr>
        <w:t xml:space="preserve"> distilled water</w:t>
      </w:r>
      <w:r>
        <w:rPr>
          <w:lang w:val="en-GB"/>
        </w:rPr>
        <w:t>.</w:t>
      </w:r>
    </w:p>
    <w:p w:rsidR="00911126" w:rsidRPr="00576BC5" w:rsidRDefault="00BC0798" w:rsidP="00911126">
      <w:pPr>
        <w:pStyle w:val="berschrift3"/>
        <w:rPr>
          <w:lang w:val="en-GB"/>
        </w:rPr>
      </w:pPr>
      <w:r w:rsidRPr="00576BC5">
        <w:rPr>
          <w:lang w:val="en-GB"/>
        </w:rPr>
        <w:t>Experiment</w:t>
      </w:r>
    </w:p>
    <w:p w:rsidR="00911126" w:rsidRPr="005E27F6" w:rsidRDefault="00BC0798" w:rsidP="00911126">
      <w:pPr>
        <w:pStyle w:val="MaterialienChemikalienGefahrenmitFolgeabsatz"/>
        <w:rPr>
          <w:lang w:val="en-GB"/>
        </w:rPr>
      </w:pPr>
      <w:r w:rsidRPr="005E27F6">
        <w:rPr>
          <w:lang w:val="en-GB"/>
        </w:rPr>
        <w:t>Equipment</w:t>
      </w:r>
      <w:r w:rsidR="00911126" w:rsidRPr="005E27F6">
        <w:rPr>
          <w:lang w:val="en-GB"/>
        </w:rPr>
        <w:t>:</w:t>
      </w:r>
      <w:r w:rsidR="00911126" w:rsidRPr="005E27F6">
        <w:rPr>
          <w:lang w:val="en-GB"/>
        </w:rPr>
        <w:tab/>
      </w:r>
      <w:r w:rsidRPr="005E27F6">
        <w:rPr>
          <w:lang w:val="en-GB"/>
        </w:rPr>
        <w:t>Scales</w:t>
      </w:r>
      <w:r w:rsidR="008D5919" w:rsidRPr="005E27F6">
        <w:rPr>
          <w:lang w:val="en-GB"/>
        </w:rPr>
        <w:t xml:space="preserve"> (</w:t>
      </w:r>
      <w:r w:rsidR="005E27F6" w:rsidRPr="005E27F6">
        <w:rPr>
          <w:lang w:val="en-GB"/>
        </w:rPr>
        <w:t>accuracy of 0.1 g)</w:t>
      </w:r>
      <w:r w:rsidR="008D5919" w:rsidRPr="005E27F6">
        <w:rPr>
          <w:lang w:val="en-GB"/>
        </w:rPr>
        <w:t xml:space="preserve">, </w:t>
      </w:r>
      <w:r w:rsidR="005E27F6" w:rsidRPr="005E27F6">
        <w:rPr>
          <w:lang w:val="en-GB"/>
        </w:rPr>
        <w:t>beaker</w:t>
      </w:r>
      <w:r w:rsidR="008D5919" w:rsidRPr="005E27F6">
        <w:rPr>
          <w:lang w:val="en-GB"/>
        </w:rPr>
        <w:t xml:space="preserve"> (</w:t>
      </w:r>
      <w:r w:rsidR="00911126" w:rsidRPr="005E27F6">
        <w:rPr>
          <w:lang w:val="en-GB"/>
        </w:rPr>
        <w:t>50</w:t>
      </w:r>
      <w:r w:rsidR="005E27F6" w:rsidRPr="005E27F6">
        <w:rPr>
          <w:lang w:val="en-GB"/>
        </w:rPr>
        <w:t> </w:t>
      </w:r>
      <w:r w:rsidR="00911126" w:rsidRPr="005E27F6">
        <w:rPr>
          <w:lang w:val="en-GB"/>
        </w:rPr>
        <w:t>m</w:t>
      </w:r>
      <w:r w:rsidR="00726625" w:rsidRPr="005E27F6">
        <w:rPr>
          <w:lang w:val="en-GB"/>
        </w:rPr>
        <w:t>l</w:t>
      </w:r>
      <w:r w:rsidR="008D5919" w:rsidRPr="005E27F6">
        <w:rPr>
          <w:lang w:val="en-GB"/>
        </w:rPr>
        <w:t>),</w:t>
      </w:r>
      <w:r w:rsidR="00911126" w:rsidRPr="005E27F6">
        <w:rPr>
          <w:lang w:val="en-GB"/>
        </w:rPr>
        <w:t xml:space="preserve"> </w:t>
      </w:r>
      <w:r w:rsidR="0003683C">
        <w:rPr>
          <w:lang w:val="en-GB"/>
        </w:rPr>
        <w:t>graduated</w:t>
      </w:r>
      <w:r w:rsidR="005E27F6">
        <w:rPr>
          <w:lang w:val="en-GB"/>
        </w:rPr>
        <w:t xml:space="preserve"> cylinder</w:t>
      </w:r>
      <w:r w:rsidR="008D5919" w:rsidRPr="005E27F6">
        <w:rPr>
          <w:lang w:val="en-GB"/>
        </w:rPr>
        <w:t xml:space="preserve"> (</w:t>
      </w:r>
      <w:r w:rsidR="00911126" w:rsidRPr="005E27F6">
        <w:rPr>
          <w:lang w:val="en-GB"/>
        </w:rPr>
        <w:t>100</w:t>
      </w:r>
      <w:r w:rsidR="005E27F6" w:rsidRPr="005E27F6">
        <w:rPr>
          <w:lang w:val="en-GB"/>
        </w:rPr>
        <w:t> </w:t>
      </w:r>
      <w:r w:rsidR="00911126" w:rsidRPr="005E27F6">
        <w:rPr>
          <w:lang w:val="en-GB"/>
        </w:rPr>
        <w:t>m</w:t>
      </w:r>
      <w:r w:rsidR="008D5919" w:rsidRPr="005E27F6">
        <w:rPr>
          <w:lang w:val="en-GB"/>
        </w:rPr>
        <w:t>l),</w:t>
      </w:r>
      <w:r w:rsidR="00911126" w:rsidRPr="005E27F6">
        <w:rPr>
          <w:lang w:val="en-GB"/>
        </w:rPr>
        <w:t xml:space="preserve"> </w:t>
      </w:r>
      <w:r w:rsidR="005E27F6">
        <w:rPr>
          <w:lang w:val="en-GB"/>
        </w:rPr>
        <w:t>conductivity meter</w:t>
      </w:r>
      <w:r w:rsidR="008D5919" w:rsidRPr="005E27F6">
        <w:rPr>
          <w:lang w:val="en-GB"/>
        </w:rPr>
        <w:t>,</w:t>
      </w:r>
      <w:r w:rsidR="005E27F6">
        <w:rPr>
          <w:lang w:val="en-GB"/>
        </w:rPr>
        <w:t xml:space="preserve"> funnel</w:t>
      </w:r>
      <w:r w:rsidR="008D5919" w:rsidRPr="005E27F6">
        <w:rPr>
          <w:lang w:val="en-GB"/>
        </w:rPr>
        <w:t>,</w:t>
      </w:r>
      <w:r w:rsidR="005E27F6">
        <w:rPr>
          <w:lang w:val="en-GB"/>
        </w:rPr>
        <w:t xml:space="preserve"> </w:t>
      </w:r>
      <w:r w:rsidR="00576BC5">
        <w:rPr>
          <w:lang w:val="en-GB"/>
        </w:rPr>
        <w:t>glass stirring rod</w:t>
      </w:r>
    </w:p>
    <w:p w:rsidR="00911126" w:rsidRPr="005E27F6" w:rsidRDefault="00BC0798" w:rsidP="00911126">
      <w:pPr>
        <w:pStyle w:val="MaterialienChemikalienGefahrenvornummeriertenAufgabenschritten"/>
        <w:rPr>
          <w:lang w:val="en-GB"/>
        </w:rPr>
      </w:pPr>
      <w:r w:rsidRPr="005E27F6">
        <w:rPr>
          <w:lang w:val="en-GB"/>
        </w:rPr>
        <w:t>Chemicals</w:t>
      </w:r>
      <w:r w:rsidR="00911126" w:rsidRPr="005E27F6">
        <w:rPr>
          <w:lang w:val="en-GB"/>
        </w:rPr>
        <w:t>:</w:t>
      </w:r>
      <w:r w:rsidR="00911126" w:rsidRPr="005E27F6">
        <w:rPr>
          <w:lang w:val="en-GB"/>
        </w:rPr>
        <w:tab/>
      </w:r>
      <w:r w:rsidR="005E27F6">
        <w:rPr>
          <w:lang w:val="en-GB"/>
        </w:rPr>
        <w:t>distilled water</w:t>
      </w:r>
      <w:r w:rsidR="00911126" w:rsidRPr="005E27F6">
        <w:rPr>
          <w:lang w:val="en-GB"/>
        </w:rPr>
        <w:t xml:space="preserve">, </w:t>
      </w:r>
      <w:r w:rsidR="005E27F6" w:rsidRPr="005E27F6">
        <w:rPr>
          <w:lang w:val="en-GB"/>
        </w:rPr>
        <w:t>various honey sa</w:t>
      </w:r>
      <w:r w:rsidR="005E27F6">
        <w:rPr>
          <w:lang w:val="en-GB"/>
        </w:rPr>
        <w:t>mples</w:t>
      </w:r>
    </w:p>
    <w:p w:rsidR="00911126" w:rsidRDefault="00BC0798" w:rsidP="00911126">
      <w:pPr>
        <w:pStyle w:val="MaterialienChemikalienGefahrenvornummeriertenAufgabenschritten"/>
      </w:pPr>
      <w:proofErr w:type="spellStart"/>
      <w:r>
        <w:t>Dangers</w:t>
      </w:r>
      <w:proofErr w:type="spellEnd"/>
      <w:r w:rsidR="00911126">
        <w:t>:</w:t>
      </w:r>
      <w:r w:rsidR="00911126">
        <w:tab/>
      </w:r>
      <w:proofErr w:type="spellStart"/>
      <w:r w:rsidR="005E27F6">
        <w:t>no</w:t>
      </w:r>
      <w:proofErr w:type="spellEnd"/>
      <w:r w:rsidR="005E27F6">
        <w:t xml:space="preserve"> </w:t>
      </w:r>
      <w:proofErr w:type="spellStart"/>
      <w:r w:rsidR="005E27F6">
        <w:t>dangers</w:t>
      </w:r>
      <w:proofErr w:type="spellEnd"/>
    </w:p>
    <w:p w:rsidR="00B2436E" w:rsidRPr="00576BC5" w:rsidRDefault="00576BC5" w:rsidP="00BE7C3C">
      <w:pPr>
        <w:pStyle w:val="Aufgabenschritt"/>
        <w:rPr>
          <w:lang w:val="en-GB"/>
        </w:rPr>
      </w:pPr>
      <w:r w:rsidRPr="00576BC5">
        <w:rPr>
          <w:lang w:val="en-GB"/>
        </w:rPr>
        <w:t xml:space="preserve">Weigh the </w:t>
      </w:r>
      <w:r>
        <w:rPr>
          <w:lang w:val="en-GB"/>
        </w:rPr>
        <w:t xml:space="preserve">calculated </w:t>
      </w:r>
      <w:r w:rsidRPr="00576BC5">
        <w:rPr>
          <w:lang w:val="en-GB"/>
        </w:rPr>
        <w:t xml:space="preserve">honey sample </w:t>
      </w:r>
      <w:r w:rsidR="00B2436E" w:rsidRPr="00576BC5">
        <w:rPr>
          <w:lang w:val="en-GB"/>
        </w:rPr>
        <w:t xml:space="preserve">in a </w:t>
      </w:r>
      <w:r w:rsidRPr="00576BC5">
        <w:rPr>
          <w:lang w:val="en-GB"/>
        </w:rPr>
        <w:t>50 </w:t>
      </w:r>
      <w:r w:rsidR="00B2436E" w:rsidRPr="00576BC5">
        <w:rPr>
          <w:lang w:val="en-GB"/>
        </w:rPr>
        <w:t>ml beaker</w:t>
      </w:r>
      <w:r w:rsidRPr="00576BC5">
        <w:rPr>
          <w:lang w:val="en-GB"/>
        </w:rPr>
        <w:t xml:space="preserve">, add some distilled water, and </w:t>
      </w:r>
      <w:r>
        <w:rPr>
          <w:lang w:val="en-GB"/>
        </w:rPr>
        <w:t xml:space="preserve">thoroughly </w:t>
      </w:r>
      <w:r w:rsidRPr="00576BC5">
        <w:rPr>
          <w:lang w:val="en-GB"/>
        </w:rPr>
        <w:t xml:space="preserve">mix </w:t>
      </w:r>
      <w:r>
        <w:rPr>
          <w:lang w:val="en-GB"/>
        </w:rPr>
        <w:t xml:space="preserve">with a glass stirring rod </w:t>
      </w:r>
      <w:r w:rsidRPr="00576BC5">
        <w:rPr>
          <w:lang w:val="en-GB"/>
        </w:rPr>
        <w:t>until dis</w:t>
      </w:r>
      <w:r>
        <w:rPr>
          <w:lang w:val="en-GB"/>
        </w:rPr>
        <w:t>solved</w:t>
      </w:r>
      <w:r w:rsidR="00B2436E" w:rsidRPr="00576BC5">
        <w:rPr>
          <w:lang w:val="en-GB"/>
        </w:rPr>
        <w:t xml:space="preserve">. </w:t>
      </w:r>
    </w:p>
    <w:p w:rsidR="00911126" w:rsidRPr="007D7EAC" w:rsidRDefault="00436629" w:rsidP="00BE7C3C">
      <w:pPr>
        <w:pStyle w:val="Aufgabenschritt"/>
        <w:rPr>
          <w:lang w:val="en-GB"/>
        </w:rPr>
      </w:pPr>
      <w:r w:rsidRPr="007D7EAC">
        <w:rPr>
          <w:lang w:val="en-GB"/>
        </w:rPr>
        <w:t xml:space="preserve">After dissolving the honey, </w:t>
      </w:r>
      <w:r w:rsidR="007D7EAC" w:rsidRPr="007D7EAC">
        <w:rPr>
          <w:lang w:val="en-GB"/>
        </w:rPr>
        <w:t>place the</w:t>
      </w:r>
      <w:r w:rsidRPr="007D7EAC">
        <w:rPr>
          <w:lang w:val="en-GB"/>
        </w:rPr>
        <w:t xml:space="preserve"> funnel </w:t>
      </w:r>
      <w:r w:rsidR="007D7EAC" w:rsidRPr="007D7EAC">
        <w:rPr>
          <w:lang w:val="en-GB"/>
        </w:rPr>
        <w:t>into</w:t>
      </w:r>
      <w:r w:rsidRPr="007D7EAC">
        <w:rPr>
          <w:lang w:val="en-GB"/>
        </w:rPr>
        <w:t xml:space="preserve"> the </w:t>
      </w:r>
      <w:r w:rsidR="007D7EAC" w:rsidRPr="007D7EAC">
        <w:rPr>
          <w:lang w:val="en-GB"/>
        </w:rPr>
        <w:t xml:space="preserve">100 ml </w:t>
      </w:r>
      <w:r w:rsidR="0003683C">
        <w:rPr>
          <w:lang w:val="en-GB"/>
        </w:rPr>
        <w:t>graduated</w:t>
      </w:r>
      <w:r w:rsidRPr="007D7EAC">
        <w:rPr>
          <w:lang w:val="en-GB"/>
        </w:rPr>
        <w:t xml:space="preserve"> cylinder</w:t>
      </w:r>
      <w:r w:rsidR="007D7EAC" w:rsidRPr="007D7EAC">
        <w:rPr>
          <w:lang w:val="en-GB"/>
        </w:rPr>
        <w:t>,</w:t>
      </w:r>
      <w:r w:rsidRPr="007D7EAC">
        <w:rPr>
          <w:lang w:val="en-GB"/>
        </w:rPr>
        <w:t xml:space="preserve"> and </w:t>
      </w:r>
      <w:r w:rsidR="007D7EAC" w:rsidRPr="007D7EAC">
        <w:rPr>
          <w:lang w:val="en-GB"/>
        </w:rPr>
        <w:t xml:space="preserve">carefully pour the honey solution into </w:t>
      </w:r>
      <w:r w:rsidR="0003683C">
        <w:rPr>
          <w:lang w:val="en-GB"/>
        </w:rPr>
        <w:t>it</w:t>
      </w:r>
      <w:r w:rsidR="007D7EAC">
        <w:rPr>
          <w:lang w:val="en-GB"/>
        </w:rPr>
        <w:t>.</w:t>
      </w:r>
    </w:p>
    <w:p w:rsidR="00911126" w:rsidRPr="007D7EAC" w:rsidRDefault="007D7EAC" w:rsidP="00BE7C3C">
      <w:pPr>
        <w:pStyle w:val="Aufgabenschritt"/>
        <w:rPr>
          <w:lang w:val="en-GB"/>
        </w:rPr>
      </w:pPr>
      <w:r w:rsidRPr="007D7EAC">
        <w:rPr>
          <w:lang w:val="en-GB"/>
        </w:rPr>
        <w:t xml:space="preserve">Fill </w:t>
      </w:r>
      <w:r>
        <w:rPr>
          <w:lang w:val="en-GB"/>
        </w:rPr>
        <w:t>the</w:t>
      </w:r>
      <w:r w:rsidR="0003683C">
        <w:rPr>
          <w:lang w:val="en-GB"/>
        </w:rPr>
        <w:t xml:space="preserve"> measuring</w:t>
      </w:r>
      <w:r w:rsidRPr="007D7EAC">
        <w:rPr>
          <w:lang w:val="en-GB"/>
        </w:rPr>
        <w:t xml:space="preserve"> cylinder with </w:t>
      </w:r>
      <w:r>
        <w:rPr>
          <w:lang w:val="en-GB"/>
        </w:rPr>
        <w:t xml:space="preserve">distilled </w:t>
      </w:r>
      <w:r w:rsidRPr="007D7EAC">
        <w:rPr>
          <w:lang w:val="en-GB"/>
        </w:rPr>
        <w:t xml:space="preserve">water to its </w:t>
      </w:r>
      <w:r>
        <w:rPr>
          <w:lang w:val="en-GB"/>
        </w:rPr>
        <w:t>top</w:t>
      </w:r>
      <w:r w:rsidRPr="007D7EAC">
        <w:rPr>
          <w:lang w:val="en-GB"/>
        </w:rPr>
        <w:t xml:space="preserve"> graduation</w:t>
      </w:r>
      <w:r>
        <w:rPr>
          <w:lang w:val="en-GB"/>
        </w:rPr>
        <w:t xml:space="preserve">. Shake </w:t>
      </w:r>
      <w:r w:rsidRPr="007D7EAC">
        <w:rPr>
          <w:lang w:val="en-GB"/>
        </w:rPr>
        <w:t xml:space="preserve">well to mix </w:t>
      </w:r>
      <w:r>
        <w:rPr>
          <w:lang w:val="en-GB"/>
        </w:rPr>
        <w:t xml:space="preserve">the solution </w:t>
      </w:r>
      <w:r w:rsidRPr="007D7EAC">
        <w:rPr>
          <w:lang w:val="en-GB"/>
        </w:rPr>
        <w:t>thoroughly.</w:t>
      </w:r>
    </w:p>
    <w:p w:rsidR="00911126" w:rsidRPr="00EF7EE1" w:rsidRDefault="007D7EAC" w:rsidP="00BE7C3C">
      <w:pPr>
        <w:pStyle w:val="Aufgabenschritt"/>
        <w:rPr>
          <w:lang w:val="en-GB"/>
        </w:rPr>
      </w:pPr>
      <w:r w:rsidRPr="00EF7EE1">
        <w:rPr>
          <w:lang w:val="en-GB"/>
        </w:rPr>
        <w:t xml:space="preserve">Rinse the </w:t>
      </w:r>
      <w:r w:rsidR="00911126" w:rsidRPr="00EF7EE1">
        <w:rPr>
          <w:lang w:val="en-GB"/>
        </w:rPr>
        <w:t xml:space="preserve">50 ml </w:t>
      </w:r>
      <w:r w:rsidRPr="00EF7EE1">
        <w:rPr>
          <w:lang w:val="en-GB"/>
        </w:rPr>
        <w:t xml:space="preserve">beaker with distilled water and </w:t>
      </w:r>
      <w:r w:rsidR="00EF7EE1">
        <w:rPr>
          <w:lang w:val="en-GB"/>
        </w:rPr>
        <w:t>p</w:t>
      </w:r>
      <w:r w:rsidR="00EF7EE1" w:rsidRPr="00EF7EE1">
        <w:rPr>
          <w:lang w:val="en-GB"/>
        </w:rPr>
        <w:t xml:space="preserve">our enough </w:t>
      </w:r>
      <w:r w:rsidR="00EF7EE1">
        <w:rPr>
          <w:lang w:val="en-GB"/>
        </w:rPr>
        <w:t>honey solution</w:t>
      </w:r>
      <w:r w:rsidR="00EF7EE1" w:rsidRPr="00EF7EE1">
        <w:rPr>
          <w:lang w:val="en-GB"/>
        </w:rPr>
        <w:t xml:space="preserve"> into </w:t>
      </w:r>
      <w:r w:rsidR="00EF7EE1">
        <w:rPr>
          <w:lang w:val="en-GB"/>
        </w:rPr>
        <w:t>it</w:t>
      </w:r>
      <w:r w:rsidR="00EF7EE1" w:rsidRPr="00EF7EE1">
        <w:rPr>
          <w:lang w:val="en-GB"/>
        </w:rPr>
        <w:t xml:space="preserve"> to fully immerse the conductivity cell</w:t>
      </w:r>
      <w:r w:rsidR="00EF7EE1">
        <w:rPr>
          <w:lang w:val="en-GB"/>
        </w:rPr>
        <w:t>.</w:t>
      </w:r>
    </w:p>
    <w:p w:rsidR="00911126" w:rsidRPr="00EF7EE1" w:rsidRDefault="00EF7EE1" w:rsidP="00BE7C3C">
      <w:pPr>
        <w:pStyle w:val="Aufgabenschritt"/>
        <w:rPr>
          <w:lang w:val="en-GB"/>
        </w:rPr>
      </w:pPr>
      <w:r w:rsidRPr="00EF7EE1">
        <w:rPr>
          <w:lang w:val="en-GB"/>
        </w:rPr>
        <w:t>Now measure the electrical conductivity.</w:t>
      </w:r>
    </w:p>
    <w:p w:rsidR="00911126" w:rsidRPr="008C3877" w:rsidRDefault="008C3877" w:rsidP="00BE7C3C">
      <w:pPr>
        <w:pStyle w:val="Aufgabenschritt"/>
        <w:rPr>
          <w:lang w:val="en-GB"/>
        </w:rPr>
      </w:pPr>
      <w:r w:rsidRPr="008C3877">
        <w:rPr>
          <w:lang w:val="en-GB"/>
        </w:rPr>
        <w:lastRenderedPageBreak/>
        <w:t xml:space="preserve">Do not forget to clean the </w:t>
      </w:r>
      <w:r>
        <w:rPr>
          <w:lang w:val="en-GB"/>
        </w:rPr>
        <w:t>conductivity cell b</w:t>
      </w:r>
      <w:r w:rsidRPr="008C3877">
        <w:rPr>
          <w:lang w:val="en-GB"/>
        </w:rPr>
        <w:t>etween and after the</w:t>
      </w:r>
      <w:r>
        <w:rPr>
          <w:lang w:val="en-GB"/>
        </w:rPr>
        <w:t xml:space="preserve"> measurements</w:t>
      </w:r>
      <w:r w:rsidRPr="008C3877">
        <w:rPr>
          <w:lang w:val="en-GB"/>
        </w:rPr>
        <w:t xml:space="preserve"> </w:t>
      </w:r>
      <w:r>
        <w:rPr>
          <w:lang w:val="en-GB"/>
        </w:rPr>
        <w:t>with distilled water</w:t>
      </w:r>
      <w:r w:rsidR="00911126" w:rsidRPr="008C3877">
        <w:rPr>
          <w:lang w:val="en-GB"/>
        </w:rPr>
        <w:t>.</w:t>
      </w:r>
    </w:p>
    <w:p w:rsidR="00706C86" w:rsidRDefault="00F564D8" w:rsidP="00706C86">
      <w:pPr>
        <w:pStyle w:val="berschrift3"/>
      </w:pPr>
      <w:proofErr w:type="spellStart"/>
      <w:r>
        <w:t>Measured</w:t>
      </w:r>
      <w:proofErr w:type="spellEnd"/>
      <w:r>
        <w:t xml:space="preserve"> </w:t>
      </w:r>
      <w:proofErr w:type="spellStart"/>
      <w:r>
        <w:t>values</w:t>
      </w:r>
      <w:proofErr w:type="spellEnd"/>
      <w:r>
        <w:t xml:space="preserve"> / </w:t>
      </w:r>
      <w:proofErr w:type="spellStart"/>
      <w:r>
        <w:t>observations</w:t>
      </w:r>
      <w:proofErr w:type="spellEnd"/>
    </w:p>
    <w:tbl>
      <w:tblPr>
        <w:tblStyle w:val="Tabellenraster"/>
        <w:tblW w:w="0" w:type="auto"/>
        <w:jc w:val="center"/>
        <w:tblLayout w:type="fixed"/>
        <w:tblLook w:val="04A0" w:firstRow="1" w:lastRow="0" w:firstColumn="1" w:lastColumn="0" w:noHBand="0" w:noVBand="1"/>
      </w:tblPr>
      <w:tblGrid>
        <w:gridCol w:w="2405"/>
        <w:gridCol w:w="1444"/>
        <w:gridCol w:w="1445"/>
        <w:gridCol w:w="1444"/>
        <w:gridCol w:w="1445"/>
        <w:gridCol w:w="1445"/>
      </w:tblGrid>
      <w:tr w:rsidR="00706C86" w:rsidRPr="00F564D8" w:rsidTr="008D5919">
        <w:trPr>
          <w:jc w:val="center"/>
        </w:trPr>
        <w:tc>
          <w:tcPr>
            <w:tcW w:w="2405" w:type="dxa"/>
            <w:tcMar>
              <w:right w:w="0" w:type="dxa"/>
            </w:tcMar>
            <w:vAlign w:val="center"/>
          </w:tcPr>
          <w:p w:rsidR="00706C86" w:rsidRDefault="00F564D8" w:rsidP="008D5919">
            <w:pPr>
              <w:ind w:right="89"/>
              <w:jc w:val="left"/>
            </w:pPr>
            <w:r>
              <w:t>Honey sample</w:t>
            </w:r>
          </w:p>
        </w:tc>
        <w:tc>
          <w:tcPr>
            <w:tcW w:w="1444" w:type="dxa"/>
            <w:tcMar>
              <w:left w:w="57" w:type="dxa"/>
              <w:right w:w="57" w:type="dxa"/>
            </w:tcMar>
            <w:vAlign w:val="center"/>
          </w:tcPr>
          <w:p w:rsidR="00706C86" w:rsidRDefault="00F564D8" w:rsidP="00F564D8">
            <w:pPr>
              <w:ind w:right="12"/>
              <w:jc w:val="center"/>
            </w:pPr>
            <w:proofErr w:type="spellStart"/>
            <w:r>
              <w:t>Water</w:t>
            </w:r>
            <w:proofErr w:type="spellEnd"/>
            <w:r>
              <w:t xml:space="preserve"> </w:t>
            </w:r>
            <w:proofErr w:type="spellStart"/>
            <w:r>
              <w:t>content</w:t>
            </w:r>
            <w:proofErr w:type="spellEnd"/>
            <w:r>
              <w:br/>
              <w:t>(gram)</w:t>
            </w:r>
          </w:p>
        </w:tc>
        <w:tc>
          <w:tcPr>
            <w:tcW w:w="1445" w:type="dxa"/>
            <w:tcMar>
              <w:left w:w="57" w:type="dxa"/>
              <w:right w:w="57" w:type="dxa"/>
            </w:tcMar>
            <w:vAlign w:val="center"/>
          </w:tcPr>
          <w:p w:rsidR="00706C86" w:rsidRDefault="00F564D8" w:rsidP="00EF7EE1">
            <w:pPr>
              <w:ind w:right="89"/>
              <w:jc w:val="center"/>
            </w:pPr>
            <w:r>
              <w:t xml:space="preserve">Dry </w:t>
            </w:r>
            <w:r>
              <w:br/>
              <w:t>matter</w:t>
            </w:r>
            <w:r>
              <w:br/>
              <w:t>(gram)</w:t>
            </w:r>
          </w:p>
        </w:tc>
        <w:tc>
          <w:tcPr>
            <w:tcW w:w="1444" w:type="dxa"/>
            <w:tcMar>
              <w:left w:w="57" w:type="dxa"/>
              <w:right w:w="57" w:type="dxa"/>
            </w:tcMar>
            <w:vAlign w:val="center"/>
          </w:tcPr>
          <w:p w:rsidR="00706C86" w:rsidRDefault="00F564D8" w:rsidP="00EF7EE1">
            <w:pPr>
              <w:ind w:right="27"/>
              <w:jc w:val="center"/>
            </w:pPr>
            <w:r>
              <w:t>Sample</w:t>
            </w:r>
            <w:r>
              <w:br/>
            </w:r>
            <w:proofErr w:type="spellStart"/>
            <w:r>
              <w:t>weight</w:t>
            </w:r>
            <w:proofErr w:type="spellEnd"/>
            <w:r>
              <w:br/>
              <w:t>(gram)</w:t>
            </w:r>
          </w:p>
        </w:tc>
        <w:tc>
          <w:tcPr>
            <w:tcW w:w="1445" w:type="dxa"/>
            <w:tcMar>
              <w:left w:w="57" w:type="dxa"/>
              <w:right w:w="57" w:type="dxa"/>
            </w:tcMar>
            <w:vAlign w:val="center"/>
          </w:tcPr>
          <w:p w:rsidR="00706C86" w:rsidRPr="00F564D8" w:rsidRDefault="00F564D8" w:rsidP="00F564D8">
            <w:pPr>
              <w:ind w:right="27"/>
              <w:jc w:val="center"/>
              <w:rPr>
                <w:lang w:val="en-GB"/>
              </w:rPr>
            </w:pPr>
            <w:r w:rsidRPr="00F564D8">
              <w:rPr>
                <w:lang w:val="en-GB"/>
              </w:rPr>
              <w:t>Electrical Conductivity</w:t>
            </w:r>
            <w:r w:rsidR="00706C86" w:rsidRPr="00F564D8">
              <w:rPr>
                <w:lang w:val="en-GB"/>
              </w:rPr>
              <w:t xml:space="preserve"> </w:t>
            </w:r>
            <w:r>
              <w:rPr>
                <w:lang w:val="en-GB"/>
              </w:rPr>
              <w:t>(</w:t>
            </w:r>
            <w:r w:rsidR="00706C86" w:rsidRPr="00F564D8">
              <w:rPr>
                <w:lang w:val="en-GB"/>
              </w:rPr>
              <w:t>µS</w:t>
            </w:r>
            <w:r w:rsidR="008D5919" w:rsidRPr="00F564D8">
              <w:rPr>
                <w:i/>
                <w:lang w:val="en-GB"/>
              </w:rPr>
              <w:t>/</w:t>
            </w:r>
            <w:r w:rsidR="00706C86" w:rsidRPr="00F564D8">
              <w:rPr>
                <w:lang w:val="en-GB"/>
              </w:rPr>
              <w:t>cm</w:t>
            </w:r>
            <w:r>
              <w:rPr>
                <w:lang w:val="en-GB"/>
              </w:rPr>
              <w:t>)</w:t>
            </w:r>
          </w:p>
        </w:tc>
        <w:tc>
          <w:tcPr>
            <w:tcW w:w="1445" w:type="dxa"/>
            <w:tcMar>
              <w:left w:w="57" w:type="dxa"/>
              <w:right w:w="57" w:type="dxa"/>
            </w:tcMar>
            <w:vAlign w:val="center"/>
          </w:tcPr>
          <w:p w:rsidR="00706C86" w:rsidRPr="00F564D8" w:rsidRDefault="00F564D8" w:rsidP="00F564D8">
            <w:pPr>
              <w:ind w:right="27"/>
              <w:jc w:val="center"/>
              <w:rPr>
                <w:lang w:val="en-GB"/>
              </w:rPr>
            </w:pPr>
            <w:r w:rsidRPr="00F564D8">
              <w:rPr>
                <w:lang w:val="en-GB"/>
              </w:rPr>
              <w:t>Colour</w:t>
            </w:r>
            <w:r w:rsidRPr="00F564D8">
              <w:rPr>
                <w:lang w:val="en-GB"/>
              </w:rPr>
              <w:br/>
            </w:r>
            <w:r>
              <w:rPr>
                <w:lang w:val="en-GB"/>
              </w:rPr>
              <w:t>of</w:t>
            </w:r>
            <w:r w:rsidRPr="00F564D8">
              <w:rPr>
                <w:lang w:val="en-GB"/>
              </w:rPr>
              <w:t xml:space="preserve"> </w:t>
            </w:r>
            <w:r>
              <w:rPr>
                <w:lang w:val="en-GB"/>
              </w:rPr>
              <w:t>t</w:t>
            </w:r>
            <w:r w:rsidRPr="00F564D8">
              <w:rPr>
                <w:lang w:val="en-GB"/>
              </w:rPr>
              <w:t xml:space="preserve">he </w:t>
            </w:r>
            <w:r w:rsidRPr="00F564D8">
              <w:rPr>
                <w:lang w:val="en-GB"/>
              </w:rPr>
              <w:br/>
            </w:r>
            <w:r>
              <w:rPr>
                <w:lang w:val="en-GB"/>
              </w:rPr>
              <w:t>Honey</w:t>
            </w:r>
          </w:p>
        </w:tc>
      </w:tr>
      <w:tr w:rsidR="00706C86" w:rsidTr="008D5919">
        <w:trPr>
          <w:trHeight w:val="452"/>
          <w:jc w:val="center"/>
        </w:trPr>
        <w:tc>
          <w:tcPr>
            <w:tcW w:w="2405" w:type="dxa"/>
            <w:tcMar>
              <w:right w:w="0" w:type="dxa"/>
            </w:tcMar>
            <w:vAlign w:val="center"/>
          </w:tcPr>
          <w:p w:rsidR="00706C86" w:rsidRDefault="00F564D8" w:rsidP="00F564D8">
            <w:pPr>
              <w:ind w:right="124"/>
            </w:pPr>
            <w:proofErr w:type="spellStart"/>
            <w:r>
              <w:t>Flower</w:t>
            </w:r>
            <w:proofErr w:type="spellEnd"/>
            <w:r>
              <w:t xml:space="preserve"> </w:t>
            </w:r>
            <w:proofErr w:type="spellStart"/>
            <w:r>
              <w:t>honey</w:t>
            </w:r>
            <w:proofErr w:type="spellEnd"/>
            <w:r w:rsidR="00706C86">
              <w:t xml:space="preserve"> 1</w:t>
            </w:r>
          </w:p>
        </w:tc>
        <w:tc>
          <w:tcPr>
            <w:tcW w:w="1444"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c>
          <w:tcPr>
            <w:tcW w:w="1444"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r>
      <w:tr w:rsidR="00706C86" w:rsidTr="008D5919">
        <w:trPr>
          <w:trHeight w:val="452"/>
          <w:jc w:val="center"/>
        </w:trPr>
        <w:tc>
          <w:tcPr>
            <w:tcW w:w="2405" w:type="dxa"/>
            <w:tcMar>
              <w:right w:w="0" w:type="dxa"/>
            </w:tcMar>
            <w:vAlign w:val="center"/>
          </w:tcPr>
          <w:p w:rsidR="00706C86" w:rsidRDefault="00F564D8" w:rsidP="00F564D8">
            <w:pPr>
              <w:ind w:right="124"/>
            </w:pPr>
            <w:proofErr w:type="spellStart"/>
            <w:r>
              <w:t>Flower</w:t>
            </w:r>
            <w:proofErr w:type="spellEnd"/>
            <w:r>
              <w:t xml:space="preserve"> </w:t>
            </w:r>
            <w:proofErr w:type="spellStart"/>
            <w:r>
              <w:t>honey</w:t>
            </w:r>
            <w:proofErr w:type="spellEnd"/>
            <w:r w:rsidR="00706C86">
              <w:t xml:space="preserve"> </w:t>
            </w:r>
            <w:r>
              <w:t>2</w:t>
            </w:r>
          </w:p>
        </w:tc>
        <w:tc>
          <w:tcPr>
            <w:tcW w:w="1444"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c>
          <w:tcPr>
            <w:tcW w:w="1444"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r>
      <w:tr w:rsidR="00706C86" w:rsidTr="008D5919">
        <w:trPr>
          <w:trHeight w:val="452"/>
          <w:jc w:val="center"/>
        </w:trPr>
        <w:tc>
          <w:tcPr>
            <w:tcW w:w="2405" w:type="dxa"/>
            <w:tcMar>
              <w:right w:w="0" w:type="dxa"/>
            </w:tcMar>
            <w:vAlign w:val="center"/>
          </w:tcPr>
          <w:p w:rsidR="00706C86" w:rsidRDefault="00F564D8" w:rsidP="00EF7EE1">
            <w:pPr>
              <w:ind w:right="108"/>
            </w:pPr>
            <w:proofErr w:type="spellStart"/>
            <w:r>
              <w:t>Forest</w:t>
            </w:r>
            <w:proofErr w:type="spellEnd"/>
            <w:r>
              <w:t xml:space="preserve"> </w:t>
            </w:r>
            <w:proofErr w:type="spellStart"/>
            <w:r>
              <w:t>honey</w:t>
            </w:r>
            <w:proofErr w:type="spellEnd"/>
            <w:r w:rsidR="00706C86">
              <w:t xml:space="preserve"> 1</w:t>
            </w:r>
          </w:p>
        </w:tc>
        <w:tc>
          <w:tcPr>
            <w:tcW w:w="1444"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c>
          <w:tcPr>
            <w:tcW w:w="1444"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r>
      <w:tr w:rsidR="00706C86" w:rsidTr="008D5919">
        <w:trPr>
          <w:trHeight w:val="452"/>
          <w:jc w:val="center"/>
        </w:trPr>
        <w:tc>
          <w:tcPr>
            <w:tcW w:w="2405" w:type="dxa"/>
            <w:tcMar>
              <w:right w:w="0" w:type="dxa"/>
            </w:tcMar>
            <w:vAlign w:val="center"/>
          </w:tcPr>
          <w:p w:rsidR="00706C86" w:rsidRDefault="00F564D8" w:rsidP="00EF7EE1">
            <w:pPr>
              <w:ind w:right="108"/>
            </w:pPr>
            <w:proofErr w:type="spellStart"/>
            <w:r>
              <w:t>Forest</w:t>
            </w:r>
            <w:proofErr w:type="spellEnd"/>
            <w:r>
              <w:t xml:space="preserve"> </w:t>
            </w:r>
            <w:proofErr w:type="spellStart"/>
            <w:r>
              <w:t>honey</w:t>
            </w:r>
            <w:proofErr w:type="spellEnd"/>
            <w:r w:rsidR="00706C86">
              <w:t xml:space="preserve"> 2</w:t>
            </w:r>
          </w:p>
        </w:tc>
        <w:tc>
          <w:tcPr>
            <w:tcW w:w="1444"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c>
          <w:tcPr>
            <w:tcW w:w="1444"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r>
      <w:tr w:rsidR="00706C86" w:rsidTr="008D5919">
        <w:trPr>
          <w:trHeight w:val="452"/>
          <w:jc w:val="center"/>
        </w:trPr>
        <w:tc>
          <w:tcPr>
            <w:tcW w:w="2405" w:type="dxa"/>
            <w:tcMar>
              <w:right w:w="0" w:type="dxa"/>
            </w:tcMar>
            <w:vAlign w:val="center"/>
          </w:tcPr>
          <w:p w:rsidR="00706C86" w:rsidRDefault="00F564D8" w:rsidP="008D5919">
            <w:pPr>
              <w:ind w:right="108"/>
            </w:pPr>
            <w:proofErr w:type="spellStart"/>
            <w:r>
              <w:t>eHive</w:t>
            </w:r>
            <w:proofErr w:type="spellEnd"/>
            <w:r>
              <w:t xml:space="preserve"> Honey</w:t>
            </w:r>
          </w:p>
        </w:tc>
        <w:tc>
          <w:tcPr>
            <w:tcW w:w="1444"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c>
          <w:tcPr>
            <w:tcW w:w="1444"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r>
      <w:tr w:rsidR="00706C86" w:rsidTr="008D5919">
        <w:trPr>
          <w:trHeight w:val="452"/>
          <w:jc w:val="center"/>
        </w:trPr>
        <w:tc>
          <w:tcPr>
            <w:tcW w:w="2405" w:type="dxa"/>
            <w:tcMar>
              <w:right w:w="0" w:type="dxa"/>
            </w:tcMar>
            <w:vAlign w:val="center"/>
          </w:tcPr>
          <w:p w:rsidR="00706C86" w:rsidRDefault="00F564D8" w:rsidP="00EF7EE1">
            <w:pPr>
              <w:ind w:right="108"/>
            </w:pPr>
            <w:proofErr w:type="spellStart"/>
            <w:r>
              <w:t>Artificial</w:t>
            </w:r>
            <w:proofErr w:type="spellEnd"/>
            <w:r>
              <w:t xml:space="preserve"> Honey</w:t>
            </w:r>
          </w:p>
        </w:tc>
        <w:tc>
          <w:tcPr>
            <w:tcW w:w="1444"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c>
          <w:tcPr>
            <w:tcW w:w="1444"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c>
          <w:tcPr>
            <w:tcW w:w="1445" w:type="dxa"/>
            <w:tcMar>
              <w:left w:w="57" w:type="dxa"/>
              <w:right w:w="57" w:type="dxa"/>
            </w:tcMar>
            <w:vAlign w:val="center"/>
          </w:tcPr>
          <w:p w:rsidR="00706C86" w:rsidRDefault="00706C86" w:rsidP="00EF7EE1"/>
        </w:tc>
      </w:tr>
    </w:tbl>
    <w:p w:rsidR="00706C86" w:rsidRDefault="00F564D8" w:rsidP="00706C86">
      <w:pPr>
        <w:pStyle w:val="berschrift3"/>
      </w:pPr>
      <w:r>
        <w:t>Analysis</w:t>
      </w:r>
    </w:p>
    <w:p w:rsidR="00706C86" w:rsidRPr="00AE3C3B" w:rsidRDefault="00AE3C3B" w:rsidP="00706C86">
      <w:pPr>
        <w:pStyle w:val="Aufgabenschritt"/>
        <w:rPr>
          <w:lang w:val="en-GB"/>
        </w:rPr>
      </w:pPr>
      <w:r>
        <w:rPr>
          <w:lang w:val="en-GB"/>
        </w:rPr>
        <w:t>Suggest a</w:t>
      </w:r>
      <w:r w:rsidRPr="00AE3C3B">
        <w:rPr>
          <w:lang w:val="en-GB"/>
        </w:rPr>
        <w:t xml:space="preserve"> hypothesis </w:t>
      </w:r>
      <w:r>
        <w:rPr>
          <w:lang w:val="en-GB"/>
        </w:rPr>
        <w:t>to explain the</w:t>
      </w:r>
      <w:r w:rsidRPr="00AE3C3B">
        <w:rPr>
          <w:lang w:val="en-GB"/>
        </w:rPr>
        <w:t xml:space="preserve"> differences </w:t>
      </w:r>
      <w:r>
        <w:rPr>
          <w:lang w:val="en-GB"/>
        </w:rPr>
        <w:t xml:space="preserve">you may observe </w:t>
      </w:r>
      <w:r w:rsidRPr="00AE3C3B">
        <w:rPr>
          <w:lang w:val="en-GB"/>
        </w:rPr>
        <w:t xml:space="preserve">between the measured values. </w:t>
      </w:r>
    </w:p>
    <w:p w:rsidR="00706C86" w:rsidRPr="001E171D" w:rsidRDefault="00C02B1E" w:rsidP="00706C86">
      <w:pPr>
        <w:pStyle w:val="Aufgabenschritt"/>
        <w:rPr>
          <w:lang w:val="en-GB"/>
        </w:rPr>
      </w:pPr>
      <w:r w:rsidRPr="001E171D">
        <w:rPr>
          <w:lang w:val="en-GB"/>
        </w:rPr>
        <w:t xml:space="preserve">Explain why it is necessary to calculate the dry matter. Why is it not possible to simply use a 20 g honey sample </w:t>
      </w:r>
      <w:r w:rsidR="004D2DAC" w:rsidRPr="001E171D">
        <w:rPr>
          <w:lang w:val="en-GB"/>
        </w:rPr>
        <w:t xml:space="preserve">for determining the </w:t>
      </w:r>
      <w:r w:rsidR="00BE7C3C" w:rsidRPr="001E171D">
        <w:rPr>
          <w:lang w:val="en-GB"/>
        </w:rPr>
        <w:t>conductivity</w:t>
      </w:r>
      <w:r w:rsidR="004D2DAC" w:rsidRPr="001E171D">
        <w:rPr>
          <w:lang w:val="en-GB"/>
        </w:rPr>
        <w:t>?</w:t>
      </w:r>
    </w:p>
    <w:p w:rsidR="00706C86" w:rsidRPr="004018FA" w:rsidRDefault="007D0BE4" w:rsidP="00706C86">
      <w:pPr>
        <w:pStyle w:val="Aufgabenschritt"/>
        <w:rPr>
          <w:lang w:val="en-GB"/>
        </w:rPr>
      </w:pPr>
      <w:r w:rsidRPr="004018FA">
        <w:rPr>
          <w:lang w:val="en-GB"/>
        </w:rPr>
        <w:t>Discuss</w:t>
      </w:r>
      <w:r w:rsidR="00BE7C3C" w:rsidRPr="004018FA">
        <w:rPr>
          <w:lang w:val="en-GB"/>
        </w:rPr>
        <w:t xml:space="preserve"> how electrical conductivity tests can be used to identify</w:t>
      </w:r>
      <w:r w:rsidR="00706C86" w:rsidRPr="004018FA">
        <w:rPr>
          <w:lang w:val="en-GB"/>
        </w:rPr>
        <w:t xml:space="preserve"> </w:t>
      </w:r>
      <w:r w:rsidR="00BE7C3C" w:rsidRPr="004018FA">
        <w:rPr>
          <w:lang w:val="en-GB"/>
        </w:rPr>
        <w:t>artificially adulterated honey.</w:t>
      </w:r>
    </w:p>
    <w:p w:rsidR="00706C86" w:rsidRPr="001E171D" w:rsidRDefault="007D0BE4" w:rsidP="00706C86">
      <w:pPr>
        <w:pStyle w:val="Aufgabenschritt"/>
        <w:rPr>
          <w:lang w:val="en-GB"/>
        </w:rPr>
      </w:pPr>
      <w:r w:rsidRPr="00AD363F">
        <w:rPr>
          <w:lang w:val="en-GB"/>
        </w:rPr>
        <w:t>Discuss the results with your neighbour and write them down.</w:t>
      </w:r>
    </w:p>
    <w:p w:rsidR="00706C86" w:rsidRDefault="007D0BE4" w:rsidP="00706C86">
      <w:pPr>
        <w:pStyle w:val="HinweisunterstrichenzurGliederungderArbeitsauftrge"/>
      </w:pPr>
      <w:proofErr w:type="spellStart"/>
      <w:r>
        <w:t>For</w:t>
      </w:r>
      <w:proofErr w:type="spellEnd"/>
      <w:r>
        <w:t xml:space="preserve"> </w:t>
      </w:r>
      <w:proofErr w:type="spellStart"/>
      <w:r>
        <w:t>the</w:t>
      </w:r>
      <w:proofErr w:type="spellEnd"/>
      <w:r>
        <w:t xml:space="preserve"> quicker </w:t>
      </w:r>
      <w:proofErr w:type="spellStart"/>
      <w:r>
        <w:t>pupils</w:t>
      </w:r>
      <w:proofErr w:type="spellEnd"/>
    </w:p>
    <w:p w:rsidR="00706C86" w:rsidRDefault="00841EAF" w:rsidP="00706C86">
      <w:pPr>
        <w:pStyle w:val="Aufgabenschritt"/>
      </w:pPr>
      <w:r>
        <w:t xml:space="preserve">Read </w:t>
      </w:r>
      <w:proofErr w:type="spellStart"/>
      <w:r>
        <w:t>the</w:t>
      </w:r>
      <w:proofErr w:type="spellEnd"/>
      <w:r>
        <w:t xml:space="preserve"> </w:t>
      </w:r>
      <w:proofErr w:type="spellStart"/>
      <w:r>
        <w:t>following</w:t>
      </w:r>
      <w:proofErr w:type="spellEnd"/>
      <w:r>
        <w:t xml:space="preserve"> </w:t>
      </w:r>
      <w:proofErr w:type="spellStart"/>
      <w:r>
        <w:t>text</w:t>
      </w:r>
      <w:proofErr w:type="spellEnd"/>
      <w:r>
        <w:t>:</w:t>
      </w:r>
    </w:p>
    <w:p w:rsidR="00841EAF" w:rsidRPr="001E171D" w:rsidRDefault="00841EAF" w:rsidP="00841EAF">
      <w:pPr>
        <w:pStyle w:val="Aufgabenunterschritt"/>
        <w:rPr>
          <w:lang w:val="en-GB"/>
        </w:rPr>
      </w:pPr>
      <w:r w:rsidRPr="001E171D">
        <w:rPr>
          <w:lang w:val="en-GB"/>
        </w:rPr>
        <w:t>„Honey comes in a variety of colours, flavours and fragrances. While some are amber, others are red, brown, or yellow. Have you ever wondered why honeys made by the same bees have different colours?</w:t>
      </w:r>
    </w:p>
    <w:p w:rsidR="00841EAF" w:rsidRPr="001E171D" w:rsidRDefault="00841EAF" w:rsidP="00841EAF">
      <w:pPr>
        <w:pStyle w:val="Aufgabenunterschritt"/>
        <w:rPr>
          <w:lang w:val="en-GB"/>
        </w:rPr>
      </w:pPr>
      <w:r w:rsidRPr="001E171D">
        <w:rPr>
          <w:lang w:val="en-GB"/>
        </w:rPr>
        <w:t>The answer is simple. Honey is made from nectar. Different flowers have different kinds of nectar</w:t>
      </w:r>
      <w:r w:rsidR="00F95BE2" w:rsidRPr="001E171D">
        <w:rPr>
          <w:lang w:val="en-GB"/>
        </w:rPr>
        <w:t xml:space="preserve">, all of which </w:t>
      </w:r>
      <w:r w:rsidRPr="001E171D">
        <w:rPr>
          <w:lang w:val="en-GB"/>
        </w:rPr>
        <w:t xml:space="preserve">have different colours. </w:t>
      </w:r>
      <w:r w:rsidR="00F95BE2" w:rsidRPr="001E171D">
        <w:rPr>
          <w:lang w:val="en-GB"/>
        </w:rPr>
        <w:t xml:space="preserve">While rape honey is </w:t>
      </w:r>
      <w:r w:rsidRPr="001E171D">
        <w:rPr>
          <w:lang w:val="en-GB"/>
        </w:rPr>
        <w:t xml:space="preserve">usually </w:t>
      </w:r>
      <w:r w:rsidR="00F95BE2" w:rsidRPr="001E171D">
        <w:rPr>
          <w:lang w:val="en-GB"/>
        </w:rPr>
        <w:t xml:space="preserve">very </w:t>
      </w:r>
      <w:r w:rsidRPr="001E171D">
        <w:rPr>
          <w:lang w:val="en-GB"/>
        </w:rPr>
        <w:t>light in colour, the amber colour comes from poplar</w:t>
      </w:r>
      <w:r w:rsidR="00F95BE2" w:rsidRPr="001E171D">
        <w:rPr>
          <w:lang w:val="en-GB"/>
        </w:rPr>
        <w:t xml:space="preserve"> or</w:t>
      </w:r>
      <w:r w:rsidRPr="001E171D">
        <w:rPr>
          <w:lang w:val="en-GB"/>
        </w:rPr>
        <w:t xml:space="preserve"> magnolia plants. </w:t>
      </w:r>
      <w:r w:rsidR="00F95BE2" w:rsidRPr="001E171D">
        <w:rPr>
          <w:lang w:val="en-GB"/>
        </w:rPr>
        <w:t>The colour of honey changes over the year which is, of course, to be explained by the different flower seasons. In general, spring honeys are light in colour while summer honeys are darker the later the year.</w:t>
      </w:r>
    </w:p>
    <w:p w:rsidR="00706C86" w:rsidRPr="001E171D" w:rsidRDefault="00F95BE2" w:rsidP="00F95BE2">
      <w:pPr>
        <w:pStyle w:val="Aufgabenunterschritt"/>
        <w:rPr>
          <w:lang w:val="en-GB"/>
        </w:rPr>
      </w:pPr>
      <w:r w:rsidRPr="001E171D">
        <w:rPr>
          <w:lang w:val="en-GB"/>
        </w:rPr>
        <w:t>Forest honey is not made from nectar but from honeydew. It is usually very dark in colour and remains liquid for a long time</w:t>
      </w:r>
      <w:proofErr w:type="gramStart"/>
      <w:r w:rsidRPr="001E171D">
        <w:rPr>
          <w:lang w:val="en-GB"/>
        </w:rPr>
        <w:t>.</w:t>
      </w:r>
      <w:r w:rsidR="00706C86" w:rsidRPr="001E171D">
        <w:rPr>
          <w:lang w:val="en-GB"/>
        </w:rPr>
        <w:t>“</w:t>
      </w:r>
      <w:proofErr w:type="gramEnd"/>
    </w:p>
    <w:p w:rsidR="00706C86" w:rsidRPr="001E171D" w:rsidRDefault="008D5919" w:rsidP="00706C86">
      <w:pPr>
        <w:pStyle w:val="Aufgabenunterschritt"/>
        <w:rPr>
          <w:sz w:val="16"/>
          <w:szCs w:val="16"/>
          <w:lang w:val="en-GB"/>
        </w:rPr>
      </w:pPr>
      <w:r w:rsidRPr="001E171D">
        <w:rPr>
          <w:sz w:val="16"/>
          <w:szCs w:val="16"/>
          <w:lang w:val="en-GB"/>
        </w:rPr>
        <w:t>http://www.honig-schmidt.de/honig-blog/honig/unterschiede-zwischen-blutenhonig-und-waldhonig</w:t>
      </w:r>
      <w:proofErr w:type="gramStart"/>
      <w:r w:rsidRPr="001E171D">
        <w:rPr>
          <w:sz w:val="16"/>
          <w:szCs w:val="16"/>
          <w:lang w:val="en-GB"/>
        </w:rPr>
        <w:t>/</w:t>
      </w:r>
      <w:proofErr w:type="gramEnd"/>
      <w:r w:rsidRPr="001E171D">
        <w:rPr>
          <w:sz w:val="16"/>
          <w:szCs w:val="16"/>
          <w:lang w:val="en-GB"/>
        </w:rPr>
        <w:br/>
      </w:r>
      <w:r w:rsidR="00706C86" w:rsidRPr="001E171D">
        <w:rPr>
          <w:sz w:val="16"/>
          <w:szCs w:val="16"/>
          <w:lang w:val="en-GB"/>
        </w:rPr>
        <w:t>(</w:t>
      </w:r>
      <w:r w:rsidR="00F95BE2" w:rsidRPr="001E171D">
        <w:rPr>
          <w:sz w:val="16"/>
          <w:szCs w:val="16"/>
          <w:lang w:val="en-GB"/>
        </w:rPr>
        <w:t xml:space="preserve">last accessed on 24 August </w:t>
      </w:r>
      <w:r w:rsidR="00706C86" w:rsidRPr="001E171D">
        <w:rPr>
          <w:sz w:val="16"/>
          <w:szCs w:val="16"/>
          <w:lang w:val="en-GB"/>
        </w:rPr>
        <w:t>2016</w:t>
      </w:r>
      <w:r w:rsidR="00F95BE2" w:rsidRPr="001E171D">
        <w:rPr>
          <w:sz w:val="16"/>
          <w:szCs w:val="16"/>
          <w:lang w:val="en-GB"/>
        </w:rPr>
        <w:t>, translated &amp; adapted)</w:t>
      </w:r>
    </w:p>
    <w:p w:rsidR="00F95BE2" w:rsidRPr="001E171D" w:rsidRDefault="00F95BE2" w:rsidP="00706C86">
      <w:pPr>
        <w:pStyle w:val="Aufgabenunterschritt"/>
        <w:rPr>
          <w:sz w:val="16"/>
          <w:szCs w:val="16"/>
          <w:lang w:val="en-GB"/>
        </w:rPr>
      </w:pPr>
      <w:r w:rsidRPr="001E171D">
        <w:rPr>
          <w:sz w:val="16"/>
          <w:szCs w:val="16"/>
          <w:lang w:val="en-GB"/>
        </w:rPr>
        <w:t>http://www.pitara.com/science-for-kids/planet-earth-for-kids/different-colours-of-honey</w:t>
      </w:r>
      <w:proofErr w:type="gramStart"/>
      <w:r w:rsidRPr="001E171D">
        <w:rPr>
          <w:sz w:val="16"/>
          <w:szCs w:val="16"/>
          <w:lang w:val="en-GB"/>
        </w:rPr>
        <w:t>/</w:t>
      </w:r>
      <w:proofErr w:type="gramEnd"/>
      <w:r w:rsidRPr="001E171D">
        <w:rPr>
          <w:sz w:val="16"/>
          <w:szCs w:val="16"/>
          <w:lang w:val="en-GB"/>
        </w:rPr>
        <w:br/>
        <w:t>(last accessed on 21 February 2017, adapted)</w:t>
      </w:r>
    </w:p>
    <w:p w:rsidR="00706C86" w:rsidRPr="001E171D" w:rsidRDefault="0062036F" w:rsidP="00706C86">
      <w:pPr>
        <w:pStyle w:val="Aufgabenschritt"/>
        <w:rPr>
          <w:lang w:val="en-GB"/>
        </w:rPr>
      </w:pPr>
      <w:r w:rsidRPr="001E171D">
        <w:rPr>
          <w:lang w:val="en-GB"/>
        </w:rPr>
        <w:t xml:space="preserve">Compare the colours of the honey samples you have analysed. Use the information above to explain the relationship between honey colour and electrical conductivity. </w:t>
      </w:r>
    </w:p>
    <w:p w:rsidR="00706C86" w:rsidRPr="001E171D" w:rsidRDefault="00706C86" w:rsidP="004018FA">
      <w:pPr>
        <w:pStyle w:val="berschrift2"/>
        <w:rPr>
          <w:lang w:val="en-GB"/>
        </w:rPr>
      </w:pPr>
      <w:bookmarkStart w:id="0" w:name="_GoBack"/>
      <w:bookmarkEnd w:id="0"/>
      <w:r w:rsidRPr="001E171D">
        <w:rPr>
          <w:lang w:val="en-GB"/>
        </w:rPr>
        <w:lastRenderedPageBreak/>
        <w:t>Literatur</w:t>
      </w:r>
      <w:r w:rsidR="007D0BE4" w:rsidRPr="001E171D">
        <w:rPr>
          <w:lang w:val="en-GB"/>
        </w:rPr>
        <w:t>e</w:t>
      </w:r>
    </w:p>
    <w:p w:rsidR="00706C86" w:rsidRDefault="00706C86" w:rsidP="00706C86">
      <w:proofErr w:type="spellStart"/>
      <w:r w:rsidRPr="00706C86">
        <w:rPr>
          <w:lang w:val="en-GB"/>
        </w:rPr>
        <w:t>Bogdanov</w:t>
      </w:r>
      <w:proofErr w:type="spellEnd"/>
      <w:r w:rsidRPr="00706C86">
        <w:rPr>
          <w:lang w:val="en-GB"/>
        </w:rPr>
        <w:t xml:space="preserve">, S., Martin, P., </w:t>
      </w:r>
      <w:proofErr w:type="spellStart"/>
      <w:r w:rsidRPr="00706C86">
        <w:rPr>
          <w:lang w:val="en-GB"/>
        </w:rPr>
        <w:t>Lüllmann</w:t>
      </w:r>
      <w:proofErr w:type="spellEnd"/>
      <w:r w:rsidRPr="00706C86">
        <w:rPr>
          <w:lang w:val="en-GB"/>
        </w:rPr>
        <w:t xml:space="preserve">, </w:t>
      </w:r>
      <w:proofErr w:type="gramStart"/>
      <w:r w:rsidRPr="00706C86">
        <w:rPr>
          <w:lang w:val="en-GB"/>
        </w:rPr>
        <w:t>C</w:t>
      </w:r>
      <w:proofErr w:type="gramEnd"/>
      <w:r w:rsidRPr="00706C86">
        <w:rPr>
          <w:lang w:val="en-GB"/>
        </w:rPr>
        <w:t xml:space="preserve">.: Harmonised methods of the European Honey Commission. </w:t>
      </w:r>
      <w:proofErr w:type="spellStart"/>
      <w:r>
        <w:t>Apidologie</w:t>
      </w:r>
      <w:proofErr w:type="spellEnd"/>
      <w:r>
        <w:t xml:space="preserve"> (1997) Extra </w:t>
      </w:r>
      <w:proofErr w:type="spellStart"/>
      <w:r>
        <w:t>issue</w:t>
      </w:r>
      <w:proofErr w:type="spellEnd"/>
      <w:r>
        <w:t>, 1-59.</w:t>
      </w:r>
    </w:p>
    <w:p w:rsidR="00706C86" w:rsidRDefault="00706C86" w:rsidP="00706C86">
      <w:r>
        <w:t>Bader, H.J., Flint, A.: Beiträge zur Didaktik der Chemie, Bd. 2, Verlag Deutsch (1999)</w:t>
      </w:r>
    </w:p>
    <w:p w:rsidR="00706C86" w:rsidRDefault="00706C86" w:rsidP="00706C86">
      <w:proofErr w:type="spellStart"/>
      <w:r>
        <w:t>Belitz</w:t>
      </w:r>
      <w:proofErr w:type="spellEnd"/>
      <w:r>
        <w:t>, H., Grosch, W.: Lehrbuch der Lebensmittelchemie, Springer Verlag (1982)</w:t>
      </w:r>
    </w:p>
    <w:p w:rsidR="00706C86" w:rsidRDefault="00706C86" w:rsidP="00706C86">
      <w:r>
        <w:t xml:space="preserve">Horn, H., </w:t>
      </w:r>
      <w:proofErr w:type="spellStart"/>
      <w:r>
        <w:t>Lüllmann</w:t>
      </w:r>
      <w:proofErr w:type="spellEnd"/>
      <w:r>
        <w:t xml:space="preserve">, C.: Das große Honigbuch, </w:t>
      </w:r>
      <w:proofErr w:type="spellStart"/>
      <w:r>
        <w:t>Ehrenwirth</w:t>
      </w:r>
      <w:proofErr w:type="spellEnd"/>
      <w:r>
        <w:t xml:space="preserve"> Verlag (1992)</w:t>
      </w:r>
    </w:p>
    <w:p w:rsidR="00706C86" w:rsidRDefault="00706C86" w:rsidP="00706C86">
      <w:r>
        <w:t>Lipp, J.: Handbuch der Bienenkunde - Der Honig, Ulmer Verlag (1994)</w:t>
      </w:r>
    </w:p>
    <w:p w:rsidR="00706C86" w:rsidRPr="00706C86" w:rsidRDefault="00706C86" w:rsidP="00706C86">
      <w:proofErr w:type="spellStart"/>
      <w:r>
        <w:t>Schalko</w:t>
      </w:r>
      <w:proofErr w:type="spellEnd"/>
      <w:r>
        <w:t xml:space="preserve">, W., </w:t>
      </w:r>
      <w:proofErr w:type="spellStart"/>
      <w:r>
        <w:t>Stiedl</w:t>
      </w:r>
      <w:proofErr w:type="spellEnd"/>
      <w:r>
        <w:t xml:space="preserve">, W.: Der Honig im Schulunterricht, Workshop bei der Fortbildungswoche für Physik- und </w:t>
      </w:r>
      <w:proofErr w:type="spellStart"/>
      <w:r>
        <w:t>ChemielehrerInnen</w:t>
      </w:r>
      <w:proofErr w:type="spellEnd"/>
      <w:r>
        <w:t>, Wien (2002)</w:t>
      </w:r>
    </w:p>
    <w:sectPr w:rsidR="00706C86" w:rsidRPr="00706C86" w:rsidSect="008B3F9F">
      <w:headerReference w:type="first" r:id="rId9"/>
      <w:footerReference w:type="first" r:id="rId10"/>
      <w:type w:val="continuous"/>
      <w:pgSz w:w="11906" w:h="16838" w:code="9"/>
      <w:pgMar w:top="1134" w:right="1134" w:bottom="1134" w:left="1134" w:header="62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290" w:rsidRDefault="006B1290" w:rsidP="00721210">
      <w:pPr>
        <w:spacing w:before="0" w:line="240" w:lineRule="auto"/>
      </w:pPr>
      <w:r>
        <w:separator/>
      </w:r>
    </w:p>
  </w:endnote>
  <w:endnote w:type="continuationSeparator" w:id="0">
    <w:p w:rsidR="006B1290" w:rsidRDefault="006B1290" w:rsidP="007212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E1" w:rsidRPr="00EE289A" w:rsidRDefault="00EF7EE1" w:rsidP="008B3F9F">
    <w:pPr>
      <w:pStyle w:val="Fuzeile"/>
      <w:spacing w:before="0"/>
      <w:jc w:val="right"/>
      <w:rPr>
        <w:sz w:val="16"/>
        <w:szCs w:val="16"/>
      </w:rPr>
    </w:pPr>
    <w:r>
      <w:rPr>
        <w:noProof/>
        <w:sz w:val="16"/>
        <w:szCs w:val="16"/>
      </w:rPr>
      <w:drawing>
        <wp:anchor distT="0" distB="0" distL="114300" distR="114300" simplePos="0" relativeHeight="251663360" behindDoc="0" locked="0" layoutInCell="1" allowOverlap="1" wp14:anchorId="22453F6E" wp14:editId="559F2817">
          <wp:simplePos x="0" y="0"/>
          <wp:positionH relativeFrom="margin">
            <wp:posOffset>-1682</wp:posOffset>
          </wp:positionH>
          <wp:positionV relativeFrom="bottomMargin">
            <wp:posOffset>73601</wp:posOffset>
          </wp:positionV>
          <wp:extent cx="1009211" cy="42840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gefoerdert_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211" cy="4284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 xml:space="preserve">© </w:t>
    </w:r>
    <w:r w:rsidRPr="00911126">
      <w:rPr>
        <w:sz w:val="16"/>
        <w:szCs w:val="16"/>
      </w:rPr>
      <w:t xml:space="preserve">Werner </w:t>
    </w:r>
    <w:proofErr w:type="spellStart"/>
    <w:r w:rsidRPr="00911126">
      <w:rPr>
        <w:sz w:val="16"/>
        <w:szCs w:val="16"/>
      </w:rPr>
      <w:t>Schalko</w:t>
    </w:r>
    <w:proofErr w:type="spellEnd"/>
    <w:r w:rsidR="00BD2EBB">
      <w:rPr>
        <w:sz w:val="16"/>
        <w:szCs w:val="16"/>
      </w:rPr>
      <w:t xml:space="preserve"> &amp;</w:t>
    </w:r>
    <w:r w:rsidRPr="00911126">
      <w:rPr>
        <w:sz w:val="16"/>
        <w:szCs w:val="16"/>
      </w:rPr>
      <w:t xml:space="preserve"> Peter </w:t>
    </w:r>
    <w:proofErr w:type="spellStart"/>
    <w:r w:rsidRPr="00911126">
      <w:rPr>
        <w:sz w:val="16"/>
        <w:szCs w:val="16"/>
      </w:rPr>
      <w:t>Pany</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290" w:rsidRDefault="006B1290" w:rsidP="00721210">
      <w:pPr>
        <w:spacing w:before="0" w:line="240" w:lineRule="auto"/>
      </w:pPr>
      <w:r>
        <w:separator/>
      </w:r>
    </w:p>
  </w:footnote>
  <w:footnote w:type="continuationSeparator" w:id="0">
    <w:p w:rsidR="006B1290" w:rsidRDefault="006B1290" w:rsidP="0072121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E1" w:rsidRDefault="00EF7EE1" w:rsidP="005614FF">
    <w:pPr>
      <w:pStyle w:val="Titel"/>
      <w:tabs>
        <w:tab w:val="left" w:pos="8915"/>
        <w:tab w:val="right" w:pos="9638"/>
      </w:tabs>
    </w:pPr>
    <w:r w:rsidRPr="00721210">
      <w:drawing>
        <wp:anchor distT="0" distB="0" distL="114300" distR="114300" simplePos="0" relativeHeight="251661312" behindDoc="1" locked="0" layoutInCell="0" allowOverlap="1" wp14:anchorId="0F78DEE3" wp14:editId="2B0B545A">
          <wp:simplePos x="0" y="0"/>
          <wp:positionH relativeFrom="margin">
            <wp:align>right</wp:align>
          </wp:positionH>
          <wp:positionV relativeFrom="topMargin">
            <wp:posOffset>383540</wp:posOffset>
          </wp:positionV>
          <wp:extent cx="910800" cy="532800"/>
          <wp:effectExtent l="0" t="0" r="381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BI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800" cy="532800"/>
                  </a:xfrm>
                  <a:prstGeom prst="rect">
                    <a:avLst/>
                  </a:prstGeom>
                </pic:spPr>
              </pic:pic>
            </a:graphicData>
          </a:graphic>
          <wp14:sizeRelH relativeFrom="margin">
            <wp14:pctWidth>0</wp14:pctWidth>
          </wp14:sizeRelH>
          <wp14:sizeRelV relativeFrom="margin">
            <wp14:pctHeight>0</wp14:pctHeight>
          </wp14:sizeRelV>
        </wp:anchor>
      </w:drawing>
    </w:r>
    <w:r>
      <w:t>Flower or Forest Honey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BCB"/>
    <w:multiLevelType w:val="multilevel"/>
    <w:tmpl w:val="786C5FF6"/>
    <w:styleLink w:val="BeeBitListe"/>
    <w:lvl w:ilvl="0">
      <w:start w:val="1"/>
      <w:numFmt w:val="decimal"/>
      <w:pStyle w:val="Aufgabenschritt"/>
      <w:lvlText w:val="%1."/>
      <w:lvlJc w:val="left"/>
      <w:pPr>
        <w:ind w:left="425" w:hanging="425"/>
      </w:pPr>
      <w:rPr>
        <w:rFonts w:hint="default"/>
      </w:rPr>
    </w:lvl>
    <w:lvl w:ilvl="1">
      <w:start w:val="1"/>
      <w:numFmt w:val="lowerLetter"/>
      <w:pStyle w:val="Aufgabenunterschrittabc"/>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3B9A5414"/>
    <w:multiLevelType w:val="hybridMultilevel"/>
    <w:tmpl w:val="8C9EEBDA"/>
    <w:lvl w:ilvl="0" w:tplc="841E0202">
      <w:start w:val="1"/>
      <w:numFmt w:val="bullet"/>
      <w:pStyle w:val="Lsungen-Punkte"/>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
    <w:nsid w:val="55D16F63"/>
    <w:multiLevelType w:val="multilevel"/>
    <w:tmpl w:val="4788A7EA"/>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3">
    <w:nsid w:val="5D722704"/>
    <w:multiLevelType w:val="multilevel"/>
    <w:tmpl w:val="4788A7EA"/>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4">
    <w:nsid w:val="792D0612"/>
    <w:multiLevelType w:val="hybridMultilevel"/>
    <w:tmpl w:val="6E6CA27A"/>
    <w:lvl w:ilvl="0" w:tplc="85AA4F9C">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0"/>
  </w:num>
  <w:num w:numId="3">
    <w:abstractNumId w:val="2"/>
  </w:num>
  <w:num w:numId="4">
    <w:abstractNumId w:val="4"/>
  </w:num>
  <w:num w:numId="5">
    <w:abstractNumId w:val="0"/>
  </w:num>
  <w:num w:numId="6">
    <w:abstractNumId w:val="0"/>
  </w:num>
  <w:num w:numId="7">
    <w:abstractNumId w:val="0"/>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attachedTemplate r:id="rId1"/>
  <w:linkStyles/>
  <w:defaultTabStop w:val="425"/>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126"/>
    <w:rsid w:val="00007AFA"/>
    <w:rsid w:val="00031DBF"/>
    <w:rsid w:val="0003683C"/>
    <w:rsid w:val="00041971"/>
    <w:rsid w:val="00090CFF"/>
    <w:rsid w:val="000932EC"/>
    <w:rsid w:val="000A36A2"/>
    <w:rsid w:val="000C782C"/>
    <w:rsid w:val="000E6DD3"/>
    <w:rsid w:val="000F096C"/>
    <w:rsid w:val="000F21AF"/>
    <w:rsid w:val="000F296D"/>
    <w:rsid w:val="001134F5"/>
    <w:rsid w:val="00135475"/>
    <w:rsid w:val="00137FBB"/>
    <w:rsid w:val="0014184D"/>
    <w:rsid w:val="0015558F"/>
    <w:rsid w:val="00156249"/>
    <w:rsid w:val="0016333F"/>
    <w:rsid w:val="00165358"/>
    <w:rsid w:val="001740CD"/>
    <w:rsid w:val="00181C57"/>
    <w:rsid w:val="001846DD"/>
    <w:rsid w:val="001943C6"/>
    <w:rsid w:val="00194D64"/>
    <w:rsid w:val="00197A15"/>
    <w:rsid w:val="001E171D"/>
    <w:rsid w:val="001E65EC"/>
    <w:rsid w:val="00214C81"/>
    <w:rsid w:val="00216814"/>
    <w:rsid w:val="0022769E"/>
    <w:rsid w:val="00242C85"/>
    <w:rsid w:val="00267D69"/>
    <w:rsid w:val="00290C96"/>
    <w:rsid w:val="002B3DF5"/>
    <w:rsid w:val="002B58BF"/>
    <w:rsid w:val="002D37B9"/>
    <w:rsid w:val="003034ED"/>
    <w:rsid w:val="00312F9A"/>
    <w:rsid w:val="003157B4"/>
    <w:rsid w:val="00324EA9"/>
    <w:rsid w:val="00337BA7"/>
    <w:rsid w:val="00350AF2"/>
    <w:rsid w:val="00397781"/>
    <w:rsid w:val="003A3DE7"/>
    <w:rsid w:val="003A6DBE"/>
    <w:rsid w:val="003B0BFD"/>
    <w:rsid w:val="003B1B2A"/>
    <w:rsid w:val="003D6B57"/>
    <w:rsid w:val="003D6BD9"/>
    <w:rsid w:val="003E611D"/>
    <w:rsid w:val="004018FA"/>
    <w:rsid w:val="00402CB0"/>
    <w:rsid w:val="00436629"/>
    <w:rsid w:val="00477034"/>
    <w:rsid w:val="00484961"/>
    <w:rsid w:val="00493818"/>
    <w:rsid w:val="004A654C"/>
    <w:rsid w:val="004B0DEF"/>
    <w:rsid w:val="004B1D36"/>
    <w:rsid w:val="004C262F"/>
    <w:rsid w:val="004D2DAC"/>
    <w:rsid w:val="004D6FE6"/>
    <w:rsid w:val="004E23F8"/>
    <w:rsid w:val="004F31EF"/>
    <w:rsid w:val="00502712"/>
    <w:rsid w:val="00520ED3"/>
    <w:rsid w:val="005335EF"/>
    <w:rsid w:val="005447D0"/>
    <w:rsid w:val="00550D40"/>
    <w:rsid w:val="00553C6B"/>
    <w:rsid w:val="00556865"/>
    <w:rsid w:val="00556D5F"/>
    <w:rsid w:val="005609D2"/>
    <w:rsid w:val="005614FF"/>
    <w:rsid w:val="005715D5"/>
    <w:rsid w:val="00575D95"/>
    <w:rsid w:val="00576BC5"/>
    <w:rsid w:val="005804F5"/>
    <w:rsid w:val="005C716A"/>
    <w:rsid w:val="005E27F6"/>
    <w:rsid w:val="005F503A"/>
    <w:rsid w:val="005F6929"/>
    <w:rsid w:val="00613FAD"/>
    <w:rsid w:val="00617D3E"/>
    <w:rsid w:val="0062036F"/>
    <w:rsid w:val="00621FF1"/>
    <w:rsid w:val="00626528"/>
    <w:rsid w:val="00632AD6"/>
    <w:rsid w:val="00686726"/>
    <w:rsid w:val="006A69B1"/>
    <w:rsid w:val="006B1290"/>
    <w:rsid w:val="006E0EEC"/>
    <w:rsid w:val="006F6219"/>
    <w:rsid w:val="00706C86"/>
    <w:rsid w:val="007208E7"/>
    <w:rsid w:val="00721210"/>
    <w:rsid w:val="00721AEA"/>
    <w:rsid w:val="00726625"/>
    <w:rsid w:val="00734C32"/>
    <w:rsid w:val="00736507"/>
    <w:rsid w:val="0074417E"/>
    <w:rsid w:val="00770C25"/>
    <w:rsid w:val="00772E20"/>
    <w:rsid w:val="00783282"/>
    <w:rsid w:val="00793B4D"/>
    <w:rsid w:val="007A4885"/>
    <w:rsid w:val="007A62E0"/>
    <w:rsid w:val="007A7139"/>
    <w:rsid w:val="007B1B1D"/>
    <w:rsid w:val="007B44AD"/>
    <w:rsid w:val="007D0BE4"/>
    <w:rsid w:val="007D53DA"/>
    <w:rsid w:val="007D7EAC"/>
    <w:rsid w:val="0082170C"/>
    <w:rsid w:val="00841EAF"/>
    <w:rsid w:val="00850CF3"/>
    <w:rsid w:val="00870AA0"/>
    <w:rsid w:val="008B39E1"/>
    <w:rsid w:val="008B3F9F"/>
    <w:rsid w:val="008B4FAA"/>
    <w:rsid w:val="008C3877"/>
    <w:rsid w:val="008D1320"/>
    <w:rsid w:val="008D5919"/>
    <w:rsid w:val="0091111D"/>
    <w:rsid w:val="00911126"/>
    <w:rsid w:val="00923211"/>
    <w:rsid w:val="009254FD"/>
    <w:rsid w:val="009300C9"/>
    <w:rsid w:val="009372E5"/>
    <w:rsid w:val="0094266C"/>
    <w:rsid w:val="00953B7D"/>
    <w:rsid w:val="00964052"/>
    <w:rsid w:val="00977A3E"/>
    <w:rsid w:val="009A1662"/>
    <w:rsid w:val="009A5090"/>
    <w:rsid w:val="009C2798"/>
    <w:rsid w:val="009E52F2"/>
    <w:rsid w:val="00A131A3"/>
    <w:rsid w:val="00A308CE"/>
    <w:rsid w:val="00A40AA9"/>
    <w:rsid w:val="00A51D2C"/>
    <w:rsid w:val="00A62945"/>
    <w:rsid w:val="00A70956"/>
    <w:rsid w:val="00A71D22"/>
    <w:rsid w:val="00A76252"/>
    <w:rsid w:val="00A8449F"/>
    <w:rsid w:val="00A859BE"/>
    <w:rsid w:val="00AA1201"/>
    <w:rsid w:val="00AA2599"/>
    <w:rsid w:val="00AE1F3B"/>
    <w:rsid w:val="00AE3C3B"/>
    <w:rsid w:val="00AE554E"/>
    <w:rsid w:val="00AE72A8"/>
    <w:rsid w:val="00AF0D09"/>
    <w:rsid w:val="00B005AA"/>
    <w:rsid w:val="00B2436E"/>
    <w:rsid w:val="00B6376A"/>
    <w:rsid w:val="00B70CE8"/>
    <w:rsid w:val="00B734EB"/>
    <w:rsid w:val="00B86409"/>
    <w:rsid w:val="00BB50B7"/>
    <w:rsid w:val="00BB5297"/>
    <w:rsid w:val="00BC0798"/>
    <w:rsid w:val="00BD2EBB"/>
    <w:rsid w:val="00BE368B"/>
    <w:rsid w:val="00BE5EA6"/>
    <w:rsid w:val="00BE7C3C"/>
    <w:rsid w:val="00BF6B98"/>
    <w:rsid w:val="00C02B1E"/>
    <w:rsid w:val="00C135BC"/>
    <w:rsid w:val="00C26E39"/>
    <w:rsid w:val="00C3682A"/>
    <w:rsid w:val="00C41BC4"/>
    <w:rsid w:val="00C430AD"/>
    <w:rsid w:val="00CB5CCA"/>
    <w:rsid w:val="00CC0826"/>
    <w:rsid w:val="00CE1F0D"/>
    <w:rsid w:val="00CF1F14"/>
    <w:rsid w:val="00CF5AEB"/>
    <w:rsid w:val="00D0245A"/>
    <w:rsid w:val="00D159F3"/>
    <w:rsid w:val="00D56FE9"/>
    <w:rsid w:val="00D711E7"/>
    <w:rsid w:val="00D8434C"/>
    <w:rsid w:val="00D84D7D"/>
    <w:rsid w:val="00D87ED9"/>
    <w:rsid w:val="00D93156"/>
    <w:rsid w:val="00DD5A1F"/>
    <w:rsid w:val="00DE35C4"/>
    <w:rsid w:val="00DE7544"/>
    <w:rsid w:val="00DF5B26"/>
    <w:rsid w:val="00E40C3C"/>
    <w:rsid w:val="00E433E5"/>
    <w:rsid w:val="00E66EDD"/>
    <w:rsid w:val="00EA53EB"/>
    <w:rsid w:val="00EC162A"/>
    <w:rsid w:val="00ED01A9"/>
    <w:rsid w:val="00ED7DFD"/>
    <w:rsid w:val="00EF3960"/>
    <w:rsid w:val="00EF7EE1"/>
    <w:rsid w:val="00F0037A"/>
    <w:rsid w:val="00F06108"/>
    <w:rsid w:val="00F071D3"/>
    <w:rsid w:val="00F148BF"/>
    <w:rsid w:val="00F55AA8"/>
    <w:rsid w:val="00F564D8"/>
    <w:rsid w:val="00F77C01"/>
    <w:rsid w:val="00F800DE"/>
    <w:rsid w:val="00F90ACA"/>
    <w:rsid w:val="00F95BE2"/>
    <w:rsid w:val="00FA1F81"/>
    <w:rsid w:val="00FA6372"/>
    <w:rsid w:val="00FB227C"/>
    <w:rsid w:val="00FB58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6DD3"/>
    <w:pPr>
      <w:jc w:val="both"/>
    </w:pPr>
    <w:rPr>
      <w:rFonts w:ascii="Verdana" w:hAnsi="Verdana"/>
      <w:sz w:val="20"/>
    </w:rPr>
  </w:style>
  <w:style w:type="paragraph" w:styleId="berschrift1">
    <w:name w:val="heading 1"/>
    <w:aliases w:val="nur nach Titel,Zwischenüberschrift,only after unit title"/>
    <w:basedOn w:val="Standard"/>
    <w:next w:val="Standard"/>
    <w:link w:val="berschrift1Zchn"/>
    <w:uiPriority w:val="9"/>
    <w:qFormat/>
    <w:rsid w:val="000E6DD3"/>
    <w:pPr>
      <w:keepNext/>
      <w:keepLines/>
      <w:spacing w:after="180"/>
      <w:outlineLvl w:val="0"/>
    </w:pPr>
    <w:rPr>
      <w:rFonts w:eastAsiaTheme="majorEastAsia" w:cstheme="majorBidi"/>
      <w:b/>
      <w:bCs/>
      <w:sz w:val="24"/>
      <w:szCs w:val="28"/>
    </w:rPr>
  </w:style>
  <w:style w:type="paragraph" w:styleId="berschrift2">
    <w:name w:val="heading 2"/>
    <w:aliases w:val="Arbeitsaufträge,before tasks"/>
    <w:basedOn w:val="Standard"/>
    <w:next w:val="MaterialienChemikalienGefahrenvornummeriertenAufgabenschritten"/>
    <w:link w:val="berschrift2Zchn"/>
    <w:uiPriority w:val="9"/>
    <w:unhideWhenUsed/>
    <w:qFormat/>
    <w:rsid w:val="000E6DD3"/>
    <w:pPr>
      <w:keepNext/>
      <w:keepLines/>
      <w:pBdr>
        <w:bottom w:val="single" w:sz="8" w:space="1" w:color="auto"/>
      </w:pBdr>
      <w:spacing w:before="360" w:after="18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E6DD3"/>
    <w:pPr>
      <w:keepNext/>
      <w:keepLines/>
      <w:spacing w:before="240" w:after="120"/>
      <w:outlineLvl w:val="2"/>
    </w:pPr>
    <w:rPr>
      <w:rFonts w:eastAsiaTheme="majorEastAsia" w:cstheme="majorBidi"/>
      <w:b/>
      <w:bCs/>
    </w:rPr>
  </w:style>
  <w:style w:type="character" w:default="1" w:styleId="Absatz-Standardschriftart">
    <w:name w:val="Default Paragraph Font"/>
    <w:uiPriority w:val="1"/>
    <w:semiHidden/>
    <w:unhideWhenUsed/>
    <w:rsid w:val="000E6DD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0E6DD3"/>
  </w:style>
  <w:style w:type="paragraph" w:styleId="Kopfzeile">
    <w:name w:val="header"/>
    <w:basedOn w:val="Standard"/>
    <w:link w:val="KopfzeileZchn"/>
    <w:uiPriority w:val="99"/>
    <w:unhideWhenUsed/>
    <w:rsid w:val="00312F9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2F9A"/>
    <w:rPr>
      <w:rFonts w:ascii="Verdana" w:hAnsi="Verdana"/>
      <w:sz w:val="20"/>
    </w:rPr>
  </w:style>
  <w:style w:type="paragraph" w:styleId="Fuzeile">
    <w:name w:val="footer"/>
    <w:basedOn w:val="Standard"/>
    <w:link w:val="FuzeileZchn"/>
    <w:uiPriority w:val="99"/>
    <w:unhideWhenUsed/>
    <w:rsid w:val="00312F9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12F9A"/>
    <w:rPr>
      <w:rFonts w:ascii="Verdana" w:hAnsi="Verdana"/>
      <w:sz w:val="20"/>
    </w:rPr>
  </w:style>
  <w:style w:type="paragraph" w:styleId="Titel">
    <w:name w:val="Title"/>
    <w:aliases w:val="Unterrichtseinheit,unit"/>
    <w:basedOn w:val="Standard"/>
    <w:next w:val="berschrift1"/>
    <w:link w:val="TitelZchn"/>
    <w:uiPriority w:val="10"/>
    <w:qFormat/>
    <w:rsid w:val="000E6DD3"/>
    <w:pPr>
      <w:pBdr>
        <w:bottom w:val="single" w:sz="8" w:space="4" w:color="auto"/>
      </w:pBdr>
      <w:spacing w:before="480" w:after="240" w:line="240" w:lineRule="auto"/>
    </w:pPr>
    <w:rPr>
      <w:rFonts w:eastAsiaTheme="majorEastAsia" w:cstheme="majorBidi"/>
      <w:b/>
      <w:caps/>
      <w:noProof/>
      <w:spacing w:val="5"/>
      <w:kern w:val="28"/>
      <w:sz w:val="28"/>
      <w:szCs w:val="52"/>
    </w:rPr>
  </w:style>
  <w:style w:type="character" w:customStyle="1" w:styleId="TitelZchn">
    <w:name w:val="Titel Zchn"/>
    <w:aliases w:val="Unterrichtseinheit Zchn,unit Zchn"/>
    <w:basedOn w:val="Absatz-Standardschriftart"/>
    <w:link w:val="Titel"/>
    <w:uiPriority w:val="10"/>
    <w:rsid w:val="000E6DD3"/>
    <w:rPr>
      <w:rFonts w:ascii="Verdana" w:eastAsiaTheme="majorEastAsia" w:hAnsi="Verdana" w:cstheme="majorBidi"/>
      <w:b/>
      <w:caps/>
      <w:noProof/>
      <w:spacing w:val="5"/>
      <w:kern w:val="28"/>
      <w:sz w:val="28"/>
      <w:szCs w:val="52"/>
    </w:rPr>
  </w:style>
  <w:style w:type="character" w:customStyle="1" w:styleId="berschrift2Zchn">
    <w:name w:val="Überschrift 2 Zchn"/>
    <w:aliases w:val="Arbeitsaufträge Zchn,before tasks Zchn"/>
    <w:basedOn w:val="Absatz-Standardschriftart"/>
    <w:link w:val="berschrift2"/>
    <w:uiPriority w:val="9"/>
    <w:rsid w:val="000E6DD3"/>
    <w:rPr>
      <w:rFonts w:ascii="Verdana" w:eastAsiaTheme="majorEastAsia" w:hAnsi="Verdana" w:cstheme="majorBidi"/>
      <w:b/>
      <w:bCs/>
      <w:sz w:val="24"/>
      <w:szCs w:val="26"/>
    </w:rPr>
  </w:style>
  <w:style w:type="paragraph" w:styleId="Beschriftung">
    <w:name w:val="caption"/>
    <w:aliases w:val="caption"/>
    <w:basedOn w:val="Standard"/>
    <w:next w:val="Standard"/>
    <w:uiPriority w:val="35"/>
    <w:unhideWhenUsed/>
    <w:qFormat/>
    <w:rsid w:val="000E6DD3"/>
    <w:pPr>
      <w:tabs>
        <w:tab w:val="left" w:pos="567"/>
      </w:tabs>
      <w:spacing w:before="0" w:line="240" w:lineRule="auto"/>
    </w:pPr>
    <w:rPr>
      <w:bCs/>
      <w:sz w:val="14"/>
      <w:szCs w:val="18"/>
    </w:rPr>
  </w:style>
  <w:style w:type="character" w:customStyle="1" w:styleId="berschrift1Zchn">
    <w:name w:val="Überschrift 1 Zchn"/>
    <w:aliases w:val="nur nach Titel Zchn,Zwischenüberschrift Zchn,only after unit title Zchn"/>
    <w:basedOn w:val="Absatz-Standardschriftart"/>
    <w:link w:val="berschrift1"/>
    <w:uiPriority w:val="9"/>
    <w:rsid w:val="000E6DD3"/>
    <w:rPr>
      <w:rFonts w:ascii="Verdana" w:eastAsiaTheme="majorEastAsia" w:hAnsi="Verdana" w:cstheme="majorBidi"/>
      <w:b/>
      <w:bCs/>
      <w:sz w:val="24"/>
      <w:szCs w:val="28"/>
    </w:rPr>
  </w:style>
  <w:style w:type="numbering" w:customStyle="1" w:styleId="BeeBitListe">
    <w:name w:val="BeeBit Liste"/>
    <w:uiPriority w:val="99"/>
    <w:rsid w:val="000E6DD3"/>
    <w:pPr>
      <w:numPr>
        <w:numId w:val="1"/>
      </w:numPr>
    </w:pPr>
  </w:style>
  <w:style w:type="paragraph" w:customStyle="1" w:styleId="Hinweis">
    <w:name w:val="Hinweis"/>
    <w:aliases w:val="Hint"/>
    <w:basedOn w:val="Standard"/>
    <w:next w:val="Aufgabenschritt"/>
    <w:qFormat/>
    <w:rsid w:val="000E6DD3"/>
    <w:pPr>
      <w:spacing w:before="180" w:after="180"/>
      <w:ind w:left="1701" w:hanging="1701"/>
    </w:pPr>
  </w:style>
  <w:style w:type="paragraph" w:customStyle="1" w:styleId="Aufgabenunterschritt">
    <w:name w:val="Aufgabenunterschritt"/>
    <w:aliases w:val="Task - sub"/>
    <w:basedOn w:val="Standard"/>
    <w:qFormat/>
    <w:rsid w:val="000E6DD3"/>
    <w:pPr>
      <w:tabs>
        <w:tab w:val="left" w:pos="1701"/>
      </w:tabs>
      <w:spacing w:before="60"/>
      <w:ind w:left="425"/>
    </w:pPr>
  </w:style>
  <w:style w:type="paragraph" w:styleId="Sprechblasentext">
    <w:name w:val="Balloon Text"/>
    <w:basedOn w:val="Standard"/>
    <w:link w:val="SprechblasentextZchn"/>
    <w:uiPriority w:val="99"/>
    <w:semiHidden/>
    <w:unhideWhenUsed/>
    <w:rsid w:val="00312F9A"/>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2F9A"/>
    <w:rPr>
      <w:rFonts w:ascii="Tahoma" w:hAnsi="Tahoma" w:cs="Tahoma"/>
      <w:sz w:val="16"/>
      <w:szCs w:val="16"/>
    </w:rPr>
  </w:style>
  <w:style w:type="paragraph" w:customStyle="1" w:styleId="HinweisunterstrichenzurGliederungderArbeitsauftrge">
    <w:name w:val="Hinweis unterstrichen zur Gliederung der Arbeitsaufträge"/>
    <w:aliases w:val="Hint (between tasks)"/>
    <w:basedOn w:val="Standard"/>
    <w:qFormat/>
    <w:rsid w:val="000E6DD3"/>
    <w:pPr>
      <w:keepNext/>
      <w:spacing w:before="180"/>
    </w:pPr>
    <w:rPr>
      <w:u w:val="single"/>
    </w:rPr>
  </w:style>
  <w:style w:type="paragraph" w:customStyle="1" w:styleId="Lsungen">
    <w:name w:val="Lösungen"/>
    <w:aliases w:val="Solution"/>
    <w:basedOn w:val="Standard"/>
    <w:qFormat/>
    <w:rsid w:val="000E6DD3"/>
    <w:pPr>
      <w:tabs>
        <w:tab w:val="left" w:pos="851"/>
        <w:tab w:val="left" w:pos="1701"/>
      </w:tabs>
      <w:spacing w:before="60"/>
      <w:ind w:left="425"/>
    </w:pPr>
    <w:rPr>
      <w:color w:val="00B050"/>
    </w:rPr>
  </w:style>
  <w:style w:type="paragraph" w:customStyle="1" w:styleId="Aufgabenunterschrittabc">
    <w:name w:val="Aufgabenunterschritt a)b)c)"/>
    <w:aliases w:val="Task - a)b)c)"/>
    <w:basedOn w:val="Standard"/>
    <w:qFormat/>
    <w:rsid w:val="000E6DD3"/>
    <w:pPr>
      <w:numPr>
        <w:ilvl w:val="1"/>
        <w:numId w:val="1"/>
      </w:numPr>
      <w:spacing w:before="60"/>
    </w:pPr>
  </w:style>
  <w:style w:type="paragraph" w:customStyle="1" w:styleId="Aufgabenschritt">
    <w:name w:val="Aufgabenschritt"/>
    <w:aliases w:val="Task"/>
    <w:basedOn w:val="Standard"/>
    <w:next w:val="Lsungen"/>
    <w:qFormat/>
    <w:rsid w:val="000E6DD3"/>
    <w:pPr>
      <w:numPr>
        <w:numId w:val="1"/>
      </w:numPr>
    </w:pPr>
  </w:style>
  <w:style w:type="paragraph" w:customStyle="1" w:styleId="HinweisAufgabenschritt">
    <w:name w:val="Hinweis (Aufgabenschritt)"/>
    <w:aliases w:val="Hint (within task)"/>
    <w:basedOn w:val="Standard"/>
    <w:qFormat/>
    <w:rsid w:val="000E6DD3"/>
    <w:pPr>
      <w:spacing w:before="60"/>
      <w:ind w:left="1701" w:hanging="1276"/>
    </w:pPr>
  </w:style>
  <w:style w:type="character" w:customStyle="1" w:styleId="berschrift3Zchn">
    <w:name w:val="Überschrift 3 Zchn"/>
    <w:basedOn w:val="Absatz-Standardschriftart"/>
    <w:link w:val="berschrift3"/>
    <w:uiPriority w:val="9"/>
    <w:rsid w:val="000E6DD3"/>
    <w:rPr>
      <w:rFonts w:ascii="Verdana" w:eastAsiaTheme="majorEastAsia" w:hAnsi="Verdana" w:cstheme="majorBidi"/>
      <w:b/>
      <w:bCs/>
      <w:sz w:val="20"/>
    </w:rPr>
  </w:style>
  <w:style w:type="paragraph" w:customStyle="1" w:styleId="MaterialienChemikalienGefahrenvornummeriertenAufgabenschritten">
    <w:name w:val="Materialien / Chemikalien / Gefahren (vor nummerierten Aufgabenschritten)"/>
    <w:aliases w:val="Equipment / Materials / Dangers (before task)"/>
    <w:basedOn w:val="Standard"/>
    <w:next w:val="Aufgabenschritt"/>
    <w:qFormat/>
    <w:rsid w:val="000E6DD3"/>
    <w:pPr>
      <w:spacing w:after="180"/>
      <w:ind w:left="1701" w:hanging="1701"/>
    </w:pPr>
  </w:style>
  <w:style w:type="paragraph" w:customStyle="1" w:styleId="MaterialienChemikalienGefahrenmitFolgeabsatz">
    <w:name w:val="Materialien / Chemikalien / Gefahren (mit Folgeabsatz)"/>
    <w:aliases w:val="Equipment / Materials / Dangers"/>
    <w:basedOn w:val="Standard"/>
    <w:qFormat/>
    <w:rsid w:val="000E6DD3"/>
    <w:pPr>
      <w:ind w:left="1701" w:hanging="1701"/>
    </w:pPr>
  </w:style>
  <w:style w:type="paragraph" w:styleId="Funotentext">
    <w:name w:val="footnote text"/>
    <w:aliases w:val="Footnote"/>
    <w:basedOn w:val="Standard"/>
    <w:link w:val="FunotentextZchn"/>
    <w:unhideWhenUsed/>
    <w:rsid w:val="000E6DD3"/>
    <w:pPr>
      <w:spacing w:before="0" w:after="60" w:line="240" w:lineRule="auto"/>
      <w:ind w:left="425" w:hanging="425"/>
    </w:pPr>
    <w:rPr>
      <w:sz w:val="16"/>
      <w:szCs w:val="20"/>
    </w:rPr>
  </w:style>
  <w:style w:type="character" w:customStyle="1" w:styleId="FunotentextZchn">
    <w:name w:val="Fußnotentext Zchn"/>
    <w:aliases w:val="Footnote Zchn"/>
    <w:basedOn w:val="Absatz-Standardschriftart"/>
    <w:link w:val="Funotentext"/>
    <w:rsid w:val="000E6DD3"/>
    <w:rPr>
      <w:rFonts w:ascii="Verdana" w:hAnsi="Verdana"/>
      <w:sz w:val="16"/>
      <w:szCs w:val="20"/>
    </w:rPr>
  </w:style>
  <w:style w:type="character" w:styleId="Funotenzeichen">
    <w:name w:val="footnote reference"/>
    <w:basedOn w:val="Absatz-Standardschriftart"/>
    <w:semiHidden/>
    <w:rsid w:val="000E6DD3"/>
    <w:rPr>
      <w:sz w:val="20"/>
      <w:bdr w:val="none" w:sz="0" w:space="0" w:color="auto"/>
      <w:shd w:val="clear" w:color="auto" w:fill="auto"/>
      <w:vertAlign w:val="superscript"/>
    </w:rPr>
  </w:style>
  <w:style w:type="table" w:styleId="Tabellenraster">
    <w:name w:val="Table Grid"/>
    <w:basedOn w:val="NormaleTabelle"/>
    <w:uiPriority w:val="59"/>
    <w:rsid w:val="000E6DD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ungenCode">
    <w:name w:val="Lösungen Code"/>
    <w:aliases w:val="Solution - code"/>
    <w:basedOn w:val="Lsungen"/>
    <w:next w:val="Lsungen"/>
    <w:qFormat/>
    <w:rsid w:val="000E6DD3"/>
    <w:rPr>
      <w:rFonts w:ascii="Courier New" w:hAnsi="Courier New"/>
    </w:rPr>
  </w:style>
  <w:style w:type="paragraph" w:customStyle="1" w:styleId="Hinweisoptional">
    <w:name w:val="Hinweis (optional)"/>
    <w:aliases w:val="Hint (optional)"/>
    <w:basedOn w:val="Standard"/>
    <w:next w:val="Aufgabenschritt"/>
    <w:qFormat/>
    <w:rsid w:val="000E6DD3"/>
    <w:pPr>
      <w:spacing w:before="60"/>
      <w:ind w:left="425"/>
    </w:pPr>
    <w:rPr>
      <w:color w:val="00B0F0"/>
    </w:rPr>
  </w:style>
  <w:style w:type="paragraph" w:customStyle="1" w:styleId="Lsungen-Punkte">
    <w:name w:val="Lösungen - Punkte"/>
    <w:aliases w:val="Solution - list"/>
    <w:basedOn w:val="Lsungen"/>
    <w:qFormat/>
    <w:rsid w:val="000E6DD3"/>
    <w:pPr>
      <w:numPr>
        <w:numId w:val="11"/>
      </w:numPr>
      <w:tabs>
        <w:tab w:val="clear" w:pos="851"/>
        <w:tab w:val="clear" w:pos="1701"/>
      </w:tabs>
    </w:pPr>
  </w:style>
  <w:style w:type="paragraph" w:customStyle="1" w:styleId="Leerzeile">
    <w:name w:val="Leerzeile"/>
    <w:aliases w:val="Fill-in"/>
    <w:basedOn w:val="Standard"/>
    <w:qFormat/>
    <w:rsid w:val="000E6DD3"/>
    <w:pPr>
      <w:pBdr>
        <w:bottom w:val="single" w:sz="4" w:space="1" w:color="auto"/>
        <w:between w:val="single" w:sz="4" w:space="1" w:color="auto"/>
      </w:pBdr>
      <w:spacing w:line="360" w:lineRule="auto"/>
      <w:ind w:left="425"/>
      <w:jc w:val="left"/>
    </w:pPr>
    <w:rPr>
      <w:color w:val="00B0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6DD3"/>
    <w:pPr>
      <w:jc w:val="both"/>
    </w:pPr>
    <w:rPr>
      <w:rFonts w:ascii="Verdana" w:hAnsi="Verdana"/>
      <w:sz w:val="20"/>
    </w:rPr>
  </w:style>
  <w:style w:type="paragraph" w:styleId="berschrift1">
    <w:name w:val="heading 1"/>
    <w:aliases w:val="nur nach Titel,Zwischenüberschrift,only after unit title"/>
    <w:basedOn w:val="Standard"/>
    <w:next w:val="Standard"/>
    <w:link w:val="berschrift1Zchn"/>
    <w:uiPriority w:val="9"/>
    <w:qFormat/>
    <w:rsid w:val="000E6DD3"/>
    <w:pPr>
      <w:keepNext/>
      <w:keepLines/>
      <w:spacing w:after="180"/>
      <w:outlineLvl w:val="0"/>
    </w:pPr>
    <w:rPr>
      <w:rFonts w:eastAsiaTheme="majorEastAsia" w:cstheme="majorBidi"/>
      <w:b/>
      <w:bCs/>
      <w:sz w:val="24"/>
      <w:szCs w:val="28"/>
    </w:rPr>
  </w:style>
  <w:style w:type="paragraph" w:styleId="berschrift2">
    <w:name w:val="heading 2"/>
    <w:aliases w:val="Arbeitsaufträge,before tasks"/>
    <w:basedOn w:val="Standard"/>
    <w:next w:val="MaterialienChemikalienGefahrenvornummeriertenAufgabenschritten"/>
    <w:link w:val="berschrift2Zchn"/>
    <w:uiPriority w:val="9"/>
    <w:unhideWhenUsed/>
    <w:qFormat/>
    <w:rsid w:val="000E6DD3"/>
    <w:pPr>
      <w:keepNext/>
      <w:keepLines/>
      <w:pBdr>
        <w:bottom w:val="single" w:sz="8" w:space="1" w:color="auto"/>
      </w:pBdr>
      <w:spacing w:before="360" w:after="18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E6DD3"/>
    <w:pPr>
      <w:keepNext/>
      <w:keepLines/>
      <w:spacing w:before="240" w:after="120"/>
      <w:outlineLvl w:val="2"/>
    </w:pPr>
    <w:rPr>
      <w:rFonts w:eastAsiaTheme="majorEastAsia" w:cstheme="majorBidi"/>
      <w:b/>
      <w:bCs/>
    </w:rPr>
  </w:style>
  <w:style w:type="character" w:default="1" w:styleId="Absatz-Standardschriftart">
    <w:name w:val="Default Paragraph Font"/>
    <w:uiPriority w:val="1"/>
    <w:semiHidden/>
    <w:unhideWhenUsed/>
    <w:rsid w:val="000E6DD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0E6DD3"/>
  </w:style>
  <w:style w:type="paragraph" w:styleId="Kopfzeile">
    <w:name w:val="header"/>
    <w:basedOn w:val="Standard"/>
    <w:link w:val="KopfzeileZchn"/>
    <w:uiPriority w:val="99"/>
    <w:unhideWhenUsed/>
    <w:rsid w:val="00312F9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2F9A"/>
    <w:rPr>
      <w:rFonts w:ascii="Verdana" w:hAnsi="Verdana"/>
      <w:sz w:val="20"/>
    </w:rPr>
  </w:style>
  <w:style w:type="paragraph" w:styleId="Fuzeile">
    <w:name w:val="footer"/>
    <w:basedOn w:val="Standard"/>
    <w:link w:val="FuzeileZchn"/>
    <w:uiPriority w:val="99"/>
    <w:unhideWhenUsed/>
    <w:rsid w:val="00312F9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12F9A"/>
    <w:rPr>
      <w:rFonts w:ascii="Verdana" w:hAnsi="Verdana"/>
      <w:sz w:val="20"/>
    </w:rPr>
  </w:style>
  <w:style w:type="paragraph" w:styleId="Titel">
    <w:name w:val="Title"/>
    <w:aliases w:val="Unterrichtseinheit,unit"/>
    <w:basedOn w:val="Standard"/>
    <w:next w:val="berschrift1"/>
    <w:link w:val="TitelZchn"/>
    <w:uiPriority w:val="10"/>
    <w:qFormat/>
    <w:rsid w:val="000E6DD3"/>
    <w:pPr>
      <w:pBdr>
        <w:bottom w:val="single" w:sz="8" w:space="4" w:color="auto"/>
      </w:pBdr>
      <w:spacing w:before="480" w:after="240" w:line="240" w:lineRule="auto"/>
    </w:pPr>
    <w:rPr>
      <w:rFonts w:eastAsiaTheme="majorEastAsia" w:cstheme="majorBidi"/>
      <w:b/>
      <w:caps/>
      <w:noProof/>
      <w:spacing w:val="5"/>
      <w:kern w:val="28"/>
      <w:sz w:val="28"/>
      <w:szCs w:val="52"/>
    </w:rPr>
  </w:style>
  <w:style w:type="character" w:customStyle="1" w:styleId="TitelZchn">
    <w:name w:val="Titel Zchn"/>
    <w:aliases w:val="Unterrichtseinheit Zchn,unit Zchn"/>
    <w:basedOn w:val="Absatz-Standardschriftart"/>
    <w:link w:val="Titel"/>
    <w:uiPriority w:val="10"/>
    <w:rsid w:val="000E6DD3"/>
    <w:rPr>
      <w:rFonts w:ascii="Verdana" w:eastAsiaTheme="majorEastAsia" w:hAnsi="Verdana" w:cstheme="majorBidi"/>
      <w:b/>
      <w:caps/>
      <w:noProof/>
      <w:spacing w:val="5"/>
      <w:kern w:val="28"/>
      <w:sz w:val="28"/>
      <w:szCs w:val="52"/>
    </w:rPr>
  </w:style>
  <w:style w:type="character" w:customStyle="1" w:styleId="berschrift2Zchn">
    <w:name w:val="Überschrift 2 Zchn"/>
    <w:aliases w:val="Arbeitsaufträge Zchn,before tasks Zchn"/>
    <w:basedOn w:val="Absatz-Standardschriftart"/>
    <w:link w:val="berschrift2"/>
    <w:uiPriority w:val="9"/>
    <w:rsid w:val="000E6DD3"/>
    <w:rPr>
      <w:rFonts w:ascii="Verdana" w:eastAsiaTheme="majorEastAsia" w:hAnsi="Verdana" w:cstheme="majorBidi"/>
      <w:b/>
      <w:bCs/>
      <w:sz w:val="24"/>
      <w:szCs w:val="26"/>
    </w:rPr>
  </w:style>
  <w:style w:type="paragraph" w:styleId="Beschriftung">
    <w:name w:val="caption"/>
    <w:aliases w:val="caption"/>
    <w:basedOn w:val="Standard"/>
    <w:next w:val="Standard"/>
    <w:uiPriority w:val="35"/>
    <w:unhideWhenUsed/>
    <w:qFormat/>
    <w:rsid w:val="000E6DD3"/>
    <w:pPr>
      <w:tabs>
        <w:tab w:val="left" w:pos="567"/>
      </w:tabs>
      <w:spacing w:before="0" w:line="240" w:lineRule="auto"/>
    </w:pPr>
    <w:rPr>
      <w:bCs/>
      <w:sz w:val="14"/>
      <w:szCs w:val="18"/>
    </w:rPr>
  </w:style>
  <w:style w:type="character" w:customStyle="1" w:styleId="berschrift1Zchn">
    <w:name w:val="Überschrift 1 Zchn"/>
    <w:aliases w:val="nur nach Titel Zchn,Zwischenüberschrift Zchn,only after unit title Zchn"/>
    <w:basedOn w:val="Absatz-Standardschriftart"/>
    <w:link w:val="berschrift1"/>
    <w:uiPriority w:val="9"/>
    <w:rsid w:val="000E6DD3"/>
    <w:rPr>
      <w:rFonts w:ascii="Verdana" w:eastAsiaTheme="majorEastAsia" w:hAnsi="Verdana" w:cstheme="majorBidi"/>
      <w:b/>
      <w:bCs/>
      <w:sz w:val="24"/>
      <w:szCs w:val="28"/>
    </w:rPr>
  </w:style>
  <w:style w:type="numbering" w:customStyle="1" w:styleId="BeeBitListe">
    <w:name w:val="BeeBit Liste"/>
    <w:uiPriority w:val="99"/>
    <w:rsid w:val="000E6DD3"/>
    <w:pPr>
      <w:numPr>
        <w:numId w:val="1"/>
      </w:numPr>
    </w:pPr>
  </w:style>
  <w:style w:type="paragraph" w:customStyle="1" w:styleId="Hinweis">
    <w:name w:val="Hinweis"/>
    <w:aliases w:val="Hint"/>
    <w:basedOn w:val="Standard"/>
    <w:next w:val="Aufgabenschritt"/>
    <w:qFormat/>
    <w:rsid w:val="000E6DD3"/>
    <w:pPr>
      <w:spacing w:before="180" w:after="180"/>
      <w:ind w:left="1701" w:hanging="1701"/>
    </w:pPr>
  </w:style>
  <w:style w:type="paragraph" w:customStyle="1" w:styleId="Aufgabenunterschritt">
    <w:name w:val="Aufgabenunterschritt"/>
    <w:aliases w:val="Task - sub"/>
    <w:basedOn w:val="Standard"/>
    <w:qFormat/>
    <w:rsid w:val="000E6DD3"/>
    <w:pPr>
      <w:tabs>
        <w:tab w:val="left" w:pos="1701"/>
      </w:tabs>
      <w:spacing w:before="60"/>
      <w:ind w:left="425"/>
    </w:pPr>
  </w:style>
  <w:style w:type="paragraph" w:styleId="Sprechblasentext">
    <w:name w:val="Balloon Text"/>
    <w:basedOn w:val="Standard"/>
    <w:link w:val="SprechblasentextZchn"/>
    <w:uiPriority w:val="99"/>
    <w:semiHidden/>
    <w:unhideWhenUsed/>
    <w:rsid w:val="00312F9A"/>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2F9A"/>
    <w:rPr>
      <w:rFonts w:ascii="Tahoma" w:hAnsi="Tahoma" w:cs="Tahoma"/>
      <w:sz w:val="16"/>
      <w:szCs w:val="16"/>
    </w:rPr>
  </w:style>
  <w:style w:type="paragraph" w:customStyle="1" w:styleId="HinweisunterstrichenzurGliederungderArbeitsauftrge">
    <w:name w:val="Hinweis unterstrichen zur Gliederung der Arbeitsaufträge"/>
    <w:aliases w:val="Hint (between tasks)"/>
    <w:basedOn w:val="Standard"/>
    <w:qFormat/>
    <w:rsid w:val="000E6DD3"/>
    <w:pPr>
      <w:keepNext/>
      <w:spacing w:before="180"/>
    </w:pPr>
    <w:rPr>
      <w:u w:val="single"/>
    </w:rPr>
  </w:style>
  <w:style w:type="paragraph" w:customStyle="1" w:styleId="Lsungen">
    <w:name w:val="Lösungen"/>
    <w:aliases w:val="Solution"/>
    <w:basedOn w:val="Standard"/>
    <w:qFormat/>
    <w:rsid w:val="000E6DD3"/>
    <w:pPr>
      <w:tabs>
        <w:tab w:val="left" w:pos="851"/>
        <w:tab w:val="left" w:pos="1701"/>
      </w:tabs>
      <w:spacing w:before="60"/>
      <w:ind w:left="425"/>
    </w:pPr>
    <w:rPr>
      <w:color w:val="00B050"/>
    </w:rPr>
  </w:style>
  <w:style w:type="paragraph" w:customStyle="1" w:styleId="Aufgabenunterschrittabc">
    <w:name w:val="Aufgabenunterschritt a)b)c)"/>
    <w:aliases w:val="Task - a)b)c)"/>
    <w:basedOn w:val="Standard"/>
    <w:qFormat/>
    <w:rsid w:val="000E6DD3"/>
    <w:pPr>
      <w:numPr>
        <w:ilvl w:val="1"/>
        <w:numId w:val="1"/>
      </w:numPr>
      <w:spacing w:before="60"/>
    </w:pPr>
  </w:style>
  <w:style w:type="paragraph" w:customStyle="1" w:styleId="Aufgabenschritt">
    <w:name w:val="Aufgabenschritt"/>
    <w:aliases w:val="Task"/>
    <w:basedOn w:val="Standard"/>
    <w:next w:val="Lsungen"/>
    <w:qFormat/>
    <w:rsid w:val="000E6DD3"/>
    <w:pPr>
      <w:numPr>
        <w:numId w:val="1"/>
      </w:numPr>
    </w:pPr>
  </w:style>
  <w:style w:type="paragraph" w:customStyle="1" w:styleId="HinweisAufgabenschritt">
    <w:name w:val="Hinweis (Aufgabenschritt)"/>
    <w:aliases w:val="Hint (within task)"/>
    <w:basedOn w:val="Standard"/>
    <w:qFormat/>
    <w:rsid w:val="000E6DD3"/>
    <w:pPr>
      <w:spacing w:before="60"/>
      <w:ind w:left="1701" w:hanging="1276"/>
    </w:pPr>
  </w:style>
  <w:style w:type="character" w:customStyle="1" w:styleId="berschrift3Zchn">
    <w:name w:val="Überschrift 3 Zchn"/>
    <w:basedOn w:val="Absatz-Standardschriftart"/>
    <w:link w:val="berschrift3"/>
    <w:uiPriority w:val="9"/>
    <w:rsid w:val="000E6DD3"/>
    <w:rPr>
      <w:rFonts w:ascii="Verdana" w:eastAsiaTheme="majorEastAsia" w:hAnsi="Verdana" w:cstheme="majorBidi"/>
      <w:b/>
      <w:bCs/>
      <w:sz w:val="20"/>
    </w:rPr>
  </w:style>
  <w:style w:type="paragraph" w:customStyle="1" w:styleId="MaterialienChemikalienGefahrenvornummeriertenAufgabenschritten">
    <w:name w:val="Materialien / Chemikalien / Gefahren (vor nummerierten Aufgabenschritten)"/>
    <w:aliases w:val="Equipment / Materials / Dangers (before task)"/>
    <w:basedOn w:val="Standard"/>
    <w:next w:val="Aufgabenschritt"/>
    <w:qFormat/>
    <w:rsid w:val="000E6DD3"/>
    <w:pPr>
      <w:spacing w:after="180"/>
      <w:ind w:left="1701" w:hanging="1701"/>
    </w:pPr>
  </w:style>
  <w:style w:type="paragraph" w:customStyle="1" w:styleId="MaterialienChemikalienGefahrenmitFolgeabsatz">
    <w:name w:val="Materialien / Chemikalien / Gefahren (mit Folgeabsatz)"/>
    <w:aliases w:val="Equipment / Materials / Dangers"/>
    <w:basedOn w:val="Standard"/>
    <w:qFormat/>
    <w:rsid w:val="000E6DD3"/>
    <w:pPr>
      <w:ind w:left="1701" w:hanging="1701"/>
    </w:pPr>
  </w:style>
  <w:style w:type="paragraph" w:styleId="Funotentext">
    <w:name w:val="footnote text"/>
    <w:aliases w:val="Footnote"/>
    <w:basedOn w:val="Standard"/>
    <w:link w:val="FunotentextZchn"/>
    <w:unhideWhenUsed/>
    <w:rsid w:val="000E6DD3"/>
    <w:pPr>
      <w:spacing w:before="0" w:after="60" w:line="240" w:lineRule="auto"/>
      <w:ind w:left="425" w:hanging="425"/>
    </w:pPr>
    <w:rPr>
      <w:sz w:val="16"/>
      <w:szCs w:val="20"/>
    </w:rPr>
  </w:style>
  <w:style w:type="character" w:customStyle="1" w:styleId="FunotentextZchn">
    <w:name w:val="Fußnotentext Zchn"/>
    <w:aliases w:val="Footnote Zchn"/>
    <w:basedOn w:val="Absatz-Standardschriftart"/>
    <w:link w:val="Funotentext"/>
    <w:rsid w:val="000E6DD3"/>
    <w:rPr>
      <w:rFonts w:ascii="Verdana" w:hAnsi="Verdana"/>
      <w:sz w:val="16"/>
      <w:szCs w:val="20"/>
    </w:rPr>
  </w:style>
  <w:style w:type="character" w:styleId="Funotenzeichen">
    <w:name w:val="footnote reference"/>
    <w:basedOn w:val="Absatz-Standardschriftart"/>
    <w:semiHidden/>
    <w:rsid w:val="000E6DD3"/>
    <w:rPr>
      <w:sz w:val="20"/>
      <w:bdr w:val="none" w:sz="0" w:space="0" w:color="auto"/>
      <w:shd w:val="clear" w:color="auto" w:fill="auto"/>
      <w:vertAlign w:val="superscript"/>
    </w:rPr>
  </w:style>
  <w:style w:type="table" w:styleId="Tabellenraster">
    <w:name w:val="Table Grid"/>
    <w:basedOn w:val="NormaleTabelle"/>
    <w:uiPriority w:val="59"/>
    <w:rsid w:val="000E6DD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ungenCode">
    <w:name w:val="Lösungen Code"/>
    <w:aliases w:val="Solution - code"/>
    <w:basedOn w:val="Lsungen"/>
    <w:next w:val="Lsungen"/>
    <w:qFormat/>
    <w:rsid w:val="000E6DD3"/>
    <w:rPr>
      <w:rFonts w:ascii="Courier New" w:hAnsi="Courier New"/>
    </w:rPr>
  </w:style>
  <w:style w:type="paragraph" w:customStyle="1" w:styleId="Hinweisoptional">
    <w:name w:val="Hinweis (optional)"/>
    <w:aliases w:val="Hint (optional)"/>
    <w:basedOn w:val="Standard"/>
    <w:next w:val="Aufgabenschritt"/>
    <w:qFormat/>
    <w:rsid w:val="000E6DD3"/>
    <w:pPr>
      <w:spacing w:before="60"/>
      <w:ind w:left="425"/>
    </w:pPr>
    <w:rPr>
      <w:color w:val="00B0F0"/>
    </w:rPr>
  </w:style>
  <w:style w:type="paragraph" w:customStyle="1" w:styleId="Lsungen-Punkte">
    <w:name w:val="Lösungen - Punkte"/>
    <w:aliases w:val="Solution - list"/>
    <w:basedOn w:val="Lsungen"/>
    <w:qFormat/>
    <w:rsid w:val="000E6DD3"/>
    <w:pPr>
      <w:numPr>
        <w:numId w:val="11"/>
      </w:numPr>
      <w:tabs>
        <w:tab w:val="clear" w:pos="851"/>
        <w:tab w:val="clear" w:pos="1701"/>
      </w:tabs>
    </w:pPr>
  </w:style>
  <w:style w:type="paragraph" w:customStyle="1" w:styleId="Leerzeile">
    <w:name w:val="Leerzeile"/>
    <w:aliases w:val="Fill-in"/>
    <w:basedOn w:val="Standard"/>
    <w:qFormat/>
    <w:rsid w:val="000E6DD3"/>
    <w:pPr>
      <w:pBdr>
        <w:bottom w:val="single" w:sz="4" w:space="1" w:color="auto"/>
        <w:between w:val="single" w:sz="4" w:space="1" w:color="auto"/>
      </w:pBdr>
      <w:spacing w:line="360" w:lineRule="auto"/>
      <w:ind w:left="425"/>
      <w:jc w:val="left"/>
    </w:pPr>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Cloud\Dropbox\europafels\BeeBIT\BeeB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EDA34-B5A4-4A51-94C5-D99CDF0D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BeeBIT.dotx</Template>
  <TotalTime>0</TotalTime>
  <Pages>3</Pages>
  <Words>693</Words>
  <Characters>4371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LMU München</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Europafels e.V.</dc:creator>
  <cp:lastModifiedBy>Maria Steger</cp:lastModifiedBy>
  <cp:revision>3</cp:revision>
  <cp:lastPrinted>2016-12-08T15:21:00Z</cp:lastPrinted>
  <dcterms:created xsi:type="dcterms:W3CDTF">2017-04-06T10:52:00Z</dcterms:created>
  <dcterms:modified xsi:type="dcterms:W3CDTF">2017-04-06T10:52:00Z</dcterms:modified>
</cp:coreProperties>
</file>